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10AD">
      <w:pPr>
        <w:rPr>
          <w:lang w:val="es-ES_tradnl"/>
        </w:rPr>
      </w:pPr>
      <w:r>
        <w:rPr>
          <w:lang w:val="es-ES_tradnl"/>
        </w:rPr>
        <w:t>ACTIVIDADES</w:t>
      </w:r>
    </w:p>
    <w:p w:rsidR="009710AD" w:rsidRPr="009D6E23" w:rsidRDefault="009710AD" w:rsidP="009710AD">
      <w:pPr>
        <w:jc w:val="both"/>
        <w:rPr>
          <w:sz w:val="24"/>
          <w:szCs w:val="24"/>
          <w:lang w:val="es-ES_tradnl"/>
        </w:rPr>
      </w:pPr>
      <w:r w:rsidRPr="009D6E23">
        <w:rPr>
          <w:sz w:val="24"/>
          <w:szCs w:val="24"/>
          <w:lang w:val="es-ES_tradnl"/>
        </w:rPr>
        <w:t xml:space="preserve">Algunas de las actividades que podemos realizar con </w:t>
      </w:r>
      <w:r>
        <w:rPr>
          <w:sz w:val="24"/>
          <w:szCs w:val="24"/>
          <w:lang w:val="es-ES_tradnl"/>
        </w:rPr>
        <w:t>la carta</w:t>
      </w:r>
      <w:r w:rsidRPr="009D6E23">
        <w:rPr>
          <w:sz w:val="24"/>
          <w:szCs w:val="24"/>
          <w:lang w:val="es-ES_tradnl"/>
        </w:rPr>
        <w:t xml:space="preserve"> son:</w:t>
      </w:r>
    </w:p>
    <w:p w:rsidR="009710AD" w:rsidRDefault="009710AD">
      <w:pPr>
        <w:rPr>
          <w:lang w:val="es-ES_tradnl"/>
        </w:rPr>
      </w:pPr>
    </w:p>
    <w:p w:rsidR="009710AD" w:rsidRDefault="009710AD" w:rsidP="009710AD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292526"/>
          <w:sz w:val="20"/>
          <w:szCs w:val="20"/>
        </w:rPr>
      </w:pPr>
      <w:r w:rsidRPr="009710AD">
        <w:rPr>
          <w:rFonts w:cs="Times New Roman"/>
          <w:color w:val="292526"/>
          <w:sz w:val="20"/>
          <w:szCs w:val="20"/>
        </w:rPr>
        <w:t>Lectura de cartas, postales...</w:t>
      </w:r>
      <w:r>
        <w:rPr>
          <w:rFonts w:cs="Times New Roman"/>
          <w:color w:val="292526"/>
          <w:sz w:val="20"/>
          <w:szCs w:val="20"/>
        </w:rPr>
        <w:t>: las leeremos en asamblea, observando a quién van dirigidas, quién las escribe</w:t>
      </w:r>
      <w:proofErr w:type="gramStart"/>
      <w:r>
        <w:rPr>
          <w:rFonts w:cs="Times New Roman"/>
          <w:color w:val="292526"/>
          <w:sz w:val="20"/>
          <w:szCs w:val="20"/>
        </w:rPr>
        <w:t>, …</w:t>
      </w:r>
      <w:proofErr w:type="gramEnd"/>
    </w:p>
    <w:p w:rsidR="009710AD" w:rsidRDefault="009710AD" w:rsidP="009710AD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color w:val="292526"/>
          <w:sz w:val="20"/>
          <w:szCs w:val="20"/>
        </w:rPr>
      </w:pPr>
    </w:p>
    <w:p w:rsidR="009710AD" w:rsidRDefault="009710AD" w:rsidP="009710AD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292526"/>
          <w:sz w:val="20"/>
          <w:szCs w:val="20"/>
        </w:rPr>
      </w:pPr>
      <w:r>
        <w:rPr>
          <w:rFonts w:cs="Times New Roman"/>
          <w:color w:val="292526"/>
          <w:sz w:val="20"/>
          <w:szCs w:val="20"/>
        </w:rPr>
        <w:t>Correspondencia ínter escolar: nos escribiremos cartas con otros colegios.</w:t>
      </w:r>
    </w:p>
    <w:p w:rsidR="009710AD" w:rsidRPr="009710AD" w:rsidRDefault="009710AD" w:rsidP="009710AD">
      <w:pPr>
        <w:pStyle w:val="Prrafodelista"/>
        <w:rPr>
          <w:rFonts w:cs="Times New Roman"/>
          <w:color w:val="292526"/>
          <w:sz w:val="20"/>
          <w:szCs w:val="20"/>
        </w:rPr>
      </w:pPr>
    </w:p>
    <w:p w:rsidR="009710AD" w:rsidRDefault="009710AD" w:rsidP="009710AD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292526"/>
          <w:sz w:val="20"/>
          <w:szCs w:val="20"/>
        </w:rPr>
      </w:pPr>
      <w:r w:rsidRPr="009710AD">
        <w:rPr>
          <w:rFonts w:cs="Times New Roman"/>
          <w:color w:val="292526"/>
          <w:sz w:val="20"/>
          <w:szCs w:val="20"/>
        </w:rPr>
        <w:t xml:space="preserve">Escribir la </w:t>
      </w:r>
      <w:r>
        <w:rPr>
          <w:rFonts w:cs="Times New Roman"/>
          <w:color w:val="292526"/>
          <w:sz w:val="20"/>
          <w:szCs w:val="20"/>
        </w:rPr>
        <w:t>Carta a los Reyes Magos: aprovecharemos esta situación tan motivadora para los niños/as</w:t>
      </w:r>
      <w:r w:rsidR="00C621C3">
        <w:rPr>
          <w:rFonts w:cs="Times New Roman"/>
          <w:color w:val="292526"/>
          <w:sz w:val="20"/>
          <w:szCs w:val="20"/>
        </w:rPr>
        <w:t>, para escribir la carta.</w:t>
      </w:r>
    </w:p>
    <w:p w:rsidR="00C621C3" w:rsidRPr="00C621C3" w:rsidRDefault="00C621C3" w:rsidP="00C621C3">
      <w:pPr>
        <w:pStyle w:val="Prrafodelista"/>
        <w:rPr>
          <w:rFonts w:cs="Times New Roman"/>
          <w:color w:val="292526"/>
          <w:sz w:val="20"/>
          <w:szCs w:val="20"/>
        </w:rPr>
      </w:pPr>
    </w:p>
    <w:p w:rsidR="009710AD" w:rsidRDefault="009710AD" w:rsidP="009710AD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292526"/>
          <w:sz w:val="20"/>
          <w:szCs w:val="20"/>
        </w:rPr>
      </w:pPr>
      <w:r w:rsidRPr="00C621C3">
        <w:rPr>
          <w:rFonts w:cs="Times New Roman"/>
          <w:color w:val="292526"/>
          <w:sz w:val="20"/>
          <w:szCs w:val="20"/>
        </w:rPr>
        <w:t xml:space="preserve"> Analizar todo tipo de cartas recibidas a casa y a la escuela (cartas de banco,</w:t>
      </w:r>
      <w:r w:rsidR="00C621C3">
        <w:rPr>
          <w:rFonts w:cs="Times New Roman"/>
          <w:color w:val="292526"/>
          <w:sz w:val="20"/>
          <w:szCs w:val="20"/>
        </w:rPr>
        <w:t xml:space="preserve"> </w:t>
      </w:r>
      <w:r w:rsidRPr="00C621C3">
        <w:rPr>
          <w:rFonts w:cs="Times New Roman"/>
          <w:color w:val="292526"/>
          <w:sz w:val="20"/>
          <w:szCs w:val="20"/>
        </w:rPr>
        <w:t>postales, cartas personales).</w:t>
      </w:r>
    </w:p>
    <w:p w:rsidR="00C621C3" w:rsidRPr="00C621C3" w:rsidRDefault="00C621C3" w:rsidP="00C621C3">
      <w:pPr>
        <w:pStyle w:val="Prrafodelista"/>
        <w:rPr>
          <w:rFonts w:cs="Times New Roman"/>
          <w:color w:val="292526"/>
          <w:sz w:val="20"/>
          <w:szCs w:val="20"/>
        </w:rPr>
      </w:pPr>
    </w:p>
    <w:p w:rsidR="009710AD" w:rsidRDefault="00C621C3" w:rsidP="00C621C3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292526"/>
          <w:sz w:val="20"/>
          <w:szCs w:val="20"/>
        </w:rPr>
      </w:pPr>
      <w:r>
        <w:rPr>
          <w:rFonts w:cs="Times New Roman"/>
          <w:color w:val="292526"/>
          <w:sz w:val="20"/>
          <w:szCs w:val="20"/>
        </w:rPr>
        <w:t>Juego del amigo invisible: nos escribiremos cartas entre los niños/as de la clase sin decir quién somos, a ver si el destinatario descubre quién somos.</w:t>
      </w:r>
    </w:p>
    <w:p w:rsidR="00C621C3" w:rsidRPr="00C621C3" w:rsidRDefault="00C621C3" w:rsidP="00C621C3">
      <w:pPr>
        <w:pStyle w:val="Prrafodelista"/>
        <w:rPr>
          <w:rFonts w:cs="Times New Roman"/>
          <w:color w:val="292526"/>
          <w:sz w:val="20"/>
          <w:szCs w:val="20"/>
        </w:rPr>
      </w:pPr>
    </w:p>
    <w:p w:rsidR="00C621C3" w:rsidRDefault="00C621C3" w:rsidP="00C621C3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292526"/>
          <w:sz w:val="20"/>
          <w:szCs w:val="20"/>
        </w:rPr>
      </w:pPr>
      <w:r>
        <w:rPr>
          <w:rFonts w:cs="Times New Roman"/>
          <w:color w:val="292526"/>
          <w:sz w:val="20"/>
          <w:szCs w:val="20"/>
        </w:rPr>
        <w:t>Buzón de clase: crearemos nuestro buzón de correo en clase, en el que introduciremos las cartas o mensajes que queramos mandar a alguno de nuestros compañeros. El buzón se abrirá cada día.</w:t>
      </w:r>
    </w:p>
    <w:p w:rsidR="00C621C3" w:rsidRPr="00C621C3" w:rsidRDefault="00C621C3" w:rsidP="00C621C3">
      <w:pPr>
        <w:pStyle w:val="Prrafodelista"/>
        <w:rPr>
          <w:rFonts w:cs="Times New Roman"/>
          <w:color w:val="292526"/>
          <w:sz w:val="20"/>
          <w:szCs w:val="20"/>
        </w:rPr>
      </w:pPr>
    </w:p>
    <w:p w:rsidR="00C621C3" w:rsidRDefault="00C621C3" w:rsidP="00C621C3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292526"/>
          <w:sz w:val="20"/>
          <w:szCs w:val="20"/>
        </w:rPr>
      </w:pPr>
      <w:r w:rsidRPr="00C621C3">
        <w:rPr>
          <w:rFonts w:cs="Times New Roman"/>
          <w:color w:val="292526"/>
          <w:sz w:val="20"/>
          <w:szCs w:val="20"/>
        </w:rPr>
        <w:t>Visita a una oficina de correos: visitaremos la oficina cercana al colegio.</w:t>
      </w:r>
    </w:p>
    <w:p w:rsidR="00C621C3" w:rsidRPr="00C621C3" w:rsidRDefault="00C621C3" w:rsidP="00C621C3">
      <w:pPr>
        <w:pStyle w:val="Prrafodelista"/>
        <w:rPr>
          <w:rFonts w:cs="Times New Roman"/>
          <w:color w:val="292526"/>
          <w:sz w:val="20"/>
          <w:szCs w:val="20"/>
        </w:rPr>
      </w:pPr>
    </w:p>
    <w:p w:rsidR="00C621C3" w:rsidRDefault="009710AD" w:rsidP="00C621C3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292526"/>
          <w:sz w:val="20"/>
          <w:szCs w:val="20"/>
        </w:rPr>
      </w:pPr>
      <w:r w:rsidRPr="00C621C3">
        <w:rPr>
          <w:rFonts w:cs="Times New Roman"/>
          <w:color w:val="292526"/>
          <w:sz w:val="20"/>
          <w:szCs w:val="20"/>
        </w:rPr>
        <w:t>Aprovechar situaciones de clase para escribir diferentes tipos de cartas.</w:t>
      </w:r>
    </w:p>
    <w:p w:rsidR="00C621C3" w:rsidRPr="00C621C3" w:rsidRDefault="00C621C3" w:rsidP="00C621C3">
      <w:pPr>
        <w:pStyle w:val="Prrafodelista"/>
        <w:rPr>
          <w:rFonts w:cs="Times New Roman"/>
          <w:color w:val="292526"/>
          <w:sz w:val="20"/>
          <w:szCs w:val="20"/>
        </w:rPr>
      </w:pPr>
    </w:p>
    <w:p w:rsidR="00C621C3" w:rsidRDefault="009710AD" w:rsidP="00C621C3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292526"/>
          <w:sz w:val="20"/>
          <w:szCs w:val="20"/>
        </w:rPr>
      </w:pPr>
      <w:r w:rsidRPr="00C621C3">
        <w:rPr>
          <w:rFonts w:cs="Times New Roman"/>
          <w:color w:val="292526"/>
          <w:sz w:val="20"/>
          <w:szCs w:val="20"/>
        </w:rPr>
        <w:t>Escritura de una carta personal.</w:t>
      </w:r>
    </w:p>
    <w:p w:rsidR="00C621C3" w:rsidRPr="00C621C3" w:rsidRDefault="00C621C3" w:rsidP="00C621C3">
      <w:pPr>
        <w:pStyle w:val="Prrafodelista"/>
        <w:rPr>
          <w:rFonts w:cs="Times New Roman"/>
          <w:color w:val="292526"/>
          <w:sz w:val="20"/>
          <w:szCs w:val="20"/>
        </w:rPr>
      </w:pPr>
    </w:p>
    <w:p w:rsidR="00C621C3" w:rsidRDefault="009710AD" w:rsidP="00C621C3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292526"/>
          <w:sz w:val="20"/>
          <w:szCs w:val="20"/>
        </w:rPr>
      </w:pPr>
      <w:r w:rsidRPr="00C621C3">
        <w:rPr>
          <w:rFonts w:cs="Times New Roman"/>
          <w:color w:val="292526"/>
          <w:sz w:val="20"/>
          <w:szCs w:val="20"/>
        </w:rPr>
        <w:t>Diferenciar entre distintos tipos de correspondencia. Selección y clasificación</w:t>
      </w:r>
      <w:r w:rsidR="00C621C3">
        <w:rPr>
          <w:rFonts w:cs="Times New Roman"/>
          <w:color w:val="292526"/>
          <w:sz w:val="20"/>
          <w:szCs w:val="20"/>
        </w:rPr>
        <w:t>: una vez analizadas las cartas, las clasificaremos según diferentes criterios.</w:t>
      </w:r>
    </w:p>
    <w:p w:rsidR="00C621C3" w:rsidRPr="00C621C3" w:rsidRDefault="00C621C3" w:rsidP="00C621C3">
      <w:pPr>
        <w:pStyle w:val="Prrafodelista"/>
        <w:rPr>
          <w:rFonts w:cs="Times New Roman"/>
          <w:color w:val="292526"/>
          <w:sz w:val="20"/>
          <w:szCs w:val="20"/>
        </w:rPr>
      </w:pPr>
    </w:p>
    <w:p w:rsidR="009710AD" w:rsidRPr="00C621C3" w:rsidRDefault="00C621C3" w:rsidP="00C621C3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292526"/>
          <w:sz w:val="20"/>
          <w:szCs w:val="20"/>
        </w:rPr>
      </w:pPr>
      <w:r>
        <w:rPr>
          <w:rFonts w:cs="Times New Roman"/>
          <w:color w:val="292526"/>
          <w:sz w:val="20"/>
          <w:szCs w:val="20"/>
        </w:rPr>
        <w:t>Analizar las partes de un sobre: qué se escribe delante o detrás, quién lo escribe, dónde se pone el sello…</w:t>
      </w:r>
    </w:p>
    <w:p w:rsidR="009710AD" w:rsidRPr="009710AD" w:rsidRDefault="009710AD"/>
    <w:sectPr w:rsidR="009710AD" w:rsidRPr="009710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01F7E"/>
    <w:multiLevelType w:val="hybridMultilevel"/>
    <w:tmpl w:val="A92A45C8"/>
    <w:lvl w:ilvl="0" w:tplc="899A39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022D1"/>
    <w:multiLevelType w:val="multilevel"/>
    <w:tmpl w:val="E27E9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10AD"/>
    <w:rsid w:val="009710AD"/>
    <w:rsid w:val="00C6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1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MCarmen</dc:creator>
  <cp:keywords/>
  <dc:description/>
  <cp:lastModifiedBy>MCarmen</cp:lastModifiedBy>
  <cp:revision>3</cp:revision>
  <dcterms:created xsi:type="dcterms:W3CDTF">2011-06-10T07:28:00Z</dcterms:created>
  <dcterms:modified xsi:type="dcterms:W3CDTF">2011-06-10T07:37:00Z</dcterms:modified>
</cp:coreProperties>
</file>