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64BE6" w14:textId="6BDF13AA" w:rsidR="00F73373" w:rsidRPr="00F73373" w:rsidRDefault="00F73373" w:rsidP="00F73373">
      <w:pPr>
        <w:pageBreakBefore/>
        <w:spacing w:before="120" w:after="240"/>
        <w:ind w:right="-23"/>
        <w:jc w:val="center"/>
        <w:outlineLvl w:val="0"/>
        <w:rPr>
          <w:rFonts w:cs="Arial"/>
          <w:b/>
          <w:bCs/>
          <w:kern w:val="36"/>
          <w:szCs w:val="24"/>
        </w:rPr>
      </w:pPr>
      <w:r w:rsidRPr="00F73373">
        <w:rPr>
          <w:rFonts w:cs="Arial"/>
          <w:b/>
          <w:bCs/>
          <w:kern w:val="36"/>
          <w:szCs w:val="24"/>
        </w:rPr>
        <w:t xml:space="preserve">ANEXO </w:t>
      </w:r>
      <w:r w:rsidR="00004D87">
        <w:rPr>
          <w:rFonts w:cs="Arial"/>
          <w:b/>
          <w:bCs/>
          <w:kern w:val="36"/>
          <w:szCs w:val="24"/>
        </w:rPr>
        <w:t>I</w:t>
      </w:r>
      <w:bookmarkStart w:id="0" w:name="_GoBack"/>
      <w:bookmarkEnd w:id="0"/>
      <w:r w:rsidRPr="00F73373">
        <w:rPr>
          <w:rFonts w:cs="Arial"/>
          <w:b/>
          <w:bCs/>
          <w:kern w:val="36"/>
          <w:szCs w:val="24"/>
        </w:rPr>
        <w:t>X</w:t>
      </w:r>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w:t>
      </w:r>
      <w:proofErr w:type="spellStart"/>
      <w:r w:rsidRPr="00F73373">
        <w:rPr>
          <w:szCs w:val="24"/>
        </w:rPr>
        <w:t>de</w:t>
      </w:r>
      <w:proofErr w:type="spellEnd"/>
      <w:r w:rsidRPr="00F73373">
        <w:rPr>
          <w:szCs w:val="24"/>
        </w:rPr>
        <w:t xml:space="preserv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_____________ )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77777777" w:rsidR="00F73373" w:rsidRPr="00F73373" w:rsidRDefault="00F73373" w:rsidP="00F73373">
      <w:pPr>
        <w:spacing w:before="120" w:after="240"/>
        <w:ind w:right="-23"/>
        <w:rPr>
          <w:szCs w:val="24"/>
        </w:rPr>
      </w:pPr>
      <w:r w:rsidRPr="00F73373">
        <w:rPr>
          <w:szCs w:val="24"/>
        </w:rPr>
        <w:t>1. Que en la actualidad ambas partes han firmado un contrato de suministro.</w:t>
      </w:r>
    </w:p>
    <w:p w14:paraId="06DC88C7" w14:textId="77777777" w:rsidR="00F73373" w:rsidRPr="00F73373" w:rsidRDefault="00F73373" w:rsidP="00F73373">
      <w:pPr>
        <w:spacing w:before="120" w:after="240"/>
        <w:ind w:right="-23"/>
        <w:rPr>
          <w:szCs w:val="24"/>
        </w:rPr>
      </w:pPr>
      <w:r w:rsidRPr="00F73373">
        <w:rPr>
          <w:szCs w:val="24"/>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77777777" w:rsidR="00F73373" w:rsidRPr="00F73373" w:rsidRDefault="00F73373" w:rsidP="00F73373">
      <w:pPr>
        <w:spacing w:before="120" w:after="240"/>
        <w:ind w:right="-23"/>
        <w:rPr>
          <w:szCs w:val="24"/>
        </w:rPr>
      </w:pPr>
      <w:r w:rsidRPr="00F73373">
        <w:rPr>
          <w:szCs w:val="24"/>
        </w:rPr>
        <w:t>3. Que durante el tiempo de ejecución del contrato,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w:t>
      </w:r>
      <w:r w:rsidRPr="00F73373">
        <w:rPr>
          <w:szCs w:val="24"/>
        </w:rPr>
        <w:lastRenderedPageBreak/>
        <w:t>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w:t>
      </w:r>
      <w:r w:rsidRPr="00F73373">
        <w:rPr>
          <w:szCs w:val="24"/>
        </w:rPr>
        <w:lastRenderedPageBreak/>
        <w:t xml:space="preserve">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w:t>
      </w:r>
      <w:r w:rsidRPr="00F73373">
        <w:rPr>
          <w:szCs w:val="24"/>
        </w:rPr>
        <w:lastRenderedPageBreak/>
        <w:t>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9B1A9" w14:textId="77777777" w:rsidR="00FC3830" w:rsidRDefault="00FC3830" w:rsidP="00FC3830">
    <w:r w:rsidRPr="008F4D2D">
      <w:rPr>
        <w:noProof/>
        <w:highlight w:val="yellow"/>
        <w:lang w:eastAsia="es-ES"/>
      </w:rPr>
      <mc:AlternateContent>
        <mc:Choice Requires="wps">
          <w:drawing>
            <wp:anchor distT="0" distB="360045" distL="114300" distR="114300" simplePos="0" relativeHeight="251662336" behindDoc="0" locked="0" layoutInCell="1" allowOverlap="1" wp14:anchorId="0B618E51" wp14:editId="389D7ECF">
              <wp:simplePos x="0" y="0"/>
              <wp:positionH relativeFrom="column">
                <wp:posOffset>4029075</wp:posOffset>
              </wp:positionH>
              <wp:positionV relativeFrom="page">
                <wp:posOffset>641350</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1EA06D5F" w14:textId="77777777" w:rsidR="00FC3830" w:rsidRPr="00516ECB" w:rsidRDefault="00FC3830" w:rsidP="00FC3830">
                          <w:pPr>
                            <w:pStyle w:val="Cabecera-Consejera"/>
                          </w:pPr>
                          <w:r>
                            <w:t>Consejería de Salud y Consumo</w:t>
                          </w:r>
                        </w:p>
                        <w:p w14:paraId="0B90A5EA" w14:textId="77777777" w:rsidR="00FC3830" w:rsidRPr="00761B0C" w:rsidRDefault="00FC3830" w:rsidP="00FC3830">
                          <w:pPr>
                            <w:pStyle w:val="Cabecera-Centrodirectivo"/>
                          </w:pPr>
                          <w:r>
                            <w:t xml:space="preserve">Servicio Andaluz de Salud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18E51" id="_x0000_t202" coordsize="21600,21600" o:spt="202" path="m,l,21600r21600,l21600,xe">
              <v:stroke joinstyle="miter"/>
              <v:path gradientshapeok="t" o:connecttype="rect"/>
            </v:shapetype>
            <v:shape id="Cuadro de texto 3" o:spid="_x0000_s1026" type="#_x0000_t202" style="position:absolute;left:0;text-align:left;margin-left:317.25pt;margin-top:50.5pt;width:184.8pt;height:62.35pt;z-index:251662336;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" filled="f" stroked="f" strokeweight=".5pt">
              <v:textbox inset="0,0,0,0">
                <w:txbxContent>
                  <w:p w14:paraId="1EA06D5F" w14:textId="77777777" w:rsidR="00FC3830" w:rsidRPr="00516ECB" w:rsidRDefault="00FC3830" w:rsidP="00FC3830">
                    <w:pPr>
                      <w:pStyle w:val="Cabecera-Consejera"/>
                    </w:pPr>
                    <w:r>
                      <w:t>Consejería de Salud y Consumo</w:t>
                    </w:r>
                  </w:p>
                  <w:p w14:paraId="0B90A5EA" w14:textId="77777777" w:rsidR="00FC3830" w:rsidRPr="00761B0C" w:rsidRDefault="00FC3830" w:rsidP="00FC3830">
                    <w:pPr>
                      <w:pStyle w:val="Cabecera-Centrodirectivo"/>
                    </w:pPr>
                    <w:r>
                      <w:t xml:space="preserve">Servicio Andaluz de Salud </w:t>
                    </w:r>
                  </w:p>
                </w:txbxContent>
              </v:textbox>
              <w10:wrap type="topAndBottom" anchory="page"/>
            </v:shape>
          </w:pict>
        </mc:Fallback>
      </mc:AlternateContent>
    </w:r>
    <w:r w:rsidRPr="008F4D2D">
      <w:rPr>
        <w:noProof/>
        <w:highlight w:val="yellow"/>
        <w:lang w:eastAsia="es-ES"/>
      </w:rPr>
      <w:drawing>
        <wp:anchor distT="0" distB="0" distL="114300" distR="114300" simplePos="0" relativeHeight="251661312" behindDoc="0" locked="1" layoutInCell="1" allowOverlap="1" wp14:anchorId="0D16ACAF" wp14:editId="39EB751D">
          <wp:simplePos x="0" y="0"/>
          <wp:positionH relativeFrom="column">
            <wp:posOffset>273050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p w14:paraId="1421A4B6" w14:textId="14900701" w:rsidR="00384FF2" w:rsidRPr="00FC3830" w:rsidRDefault="00384FF2" w:rsidP="00FC38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0AB"/>
    <w:rsid w:val="00004D87"/>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6C021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E10E7F"/>
    <w:rsid w:val="00E26BD8"/>
    <w:rsid w:val="00E45EA4"/>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3830"/>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09706-8164-4E65-9A31-098087656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1419</Words>
  <Characters>7805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Díaz García, Carmen</cp:lastModifiedBy>
  <cp:revision>9</cp:revision>
  <cp:lastPrinted>2021-01-22T11:00:00Z</cp:lastPrinted>
  <dcterms:created xsi:type="dcterms:W3CDTF">2021-05-05T17:23:00Z</dcterms:created>
  <dcterms:modified xsi:type="dcterms:W3CDTF">2022-12-19T13:31:00Z</dcterms:modified>
</cp:coreProperties>
</file>