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C4EA2" w14:textId="77777777" w:rsidR="00DB7A97" w:rsidRPr="00A7588E" w:rsidRDefault="00DB7A97" w:rsidP="00DB7A97">
      <w:pPr>
        <w:jc w:val="center"/>
        <w:rPr>
          <w:rFonts w:ascii="Source Sans Pro Black" w:hAnsi="Source Sans Pro Black"/>
          <w:szCs w:val="22"/>
        </w:rPr>
      </w:pPr>
      <w:r w:rsidRPr="00A7588E">
        <w:rPr>
          <w:rFonts w:ascii="Source Sans Pro Black" w:hAnsi="Source Sans Pro Black"/>
          <w:szCs w:val="22"/>
        </w:rPr>
        <w:t>PLIEGO DE PRESCRIPCIONES TÉCNICAS</w:t>
      </w:r>
    </w:p>
    <w:p w14:paraId="693CF0F7" w14:textId="77777777" w:rsidR="00DB7A97" w:rsidRDefault="00DB7A97" w:rsidP="00DB7A97">
      <w:pPr>
        <w:jc w:val="center"/>
        <w:rPr>
          <w:rFonts w:ascii="Source Sans Pro Black" w:hAnsi="Source Sans Pro Black"/>
          <w:szCs w:val="22"/>
        </w:rPr>
      </w:pPr>
    </w:p>
    <w:p w14:paraId="5941AA3D" w14:textId="5581A251" w:rsidR="00DB7A97" w:rsidRPr="00A7588E" w:rsidRDefault="00DB7A97" w:rsidP="00DB7A97">
      <w:pPr>
        <w:jc w:val="center"/>
        <w:rPr>
          <w:rFonts w:ascii="Source Sans Pro Black" w:hAnsi="Source Sans Pro Black"/>
          <w:szCs w:val="22"/>
        </w:rPr>
      </w:pPr>
      <w:r w:rsidRPr="00A7588E">
        <w:rPr>
          <w:rFonts w:ascii="Source Sans Pro Black" w:hAnsi="Source Sans Pro Black"/>
          <w:szCs w:val="22"/>
        </w:rPr>
        <w:t xml:space="preserve">EXPEDIENTE </w:t>
      </w:r>
      <w:r w:rsidRPr="00A7588E">
        <w:rPr>
          <w:rFonts w:ascii="Source Sans Pro Black" w:hAnsi="Source Sans Pro Black"/>
          <w:szCs w:val="22"/>
          <w:highlight w:val="yellow"/>
        </w:rPr>
        <w:t>xxxx</w:t>
      </w:r>
      <w:r w:rsidRPr="00A7588E">
        <w:rPr>
          <w:rFonts w:ascii="Source Sans Pro Black" w:hAnsi="Source Sans Pro Black"/>
          <w:szCs w:val="22"/>
        </w:rPr>
        <w:t>/2024</w:t>
      </w:r>
    </w:p>
    <w:p w14:paraId="472CDD12" w14:textId="77777777" w:rsidR="00DB7A97" w:rsidRDefault="00DB7A97" w:rsidP="00DB7A97">
      <w:pPr>
        <w:rPr>
          <w:rFonts w:ascii="Source Sans Pro Black" w:hAnsi="Source Sans Pro Black"/>
          <w:szCs w:val="22"/>
        </w:rPr>
      </w:pPr>
      <w:r w:rsidRPr="00A7588E">
        <w:rPr>
          <w:rFonts w:ascii="Source Sans Pro Black" w:hAnsi="Source Sans Pro Black"/>
          <w:szCs w:val="22"/>
        </w:rPr>
        <w:t>CONTRATACIÓN DEL SUMINISTRO MEDIANTE ARRENDAMIENTO, Y MANTENIMIENTO SIN OPCIÓN DE COMPRA DE EQUIPOS DE ENDOSCOPIA PARA LOS CENTROS DE LA CENTRAL PROVINCIAL DE COMPRAS DE ALMERÍA DEL SERVICIO ANDALUZ DE SALUD. MEDIANTE PROCEDIMIENTO ABIERTO.</w:t>
      </w:r>
    </w:p>
    <w:p w14:paraId="27BA521D" w14:textId="77777777" w:rsidR="00441731" w:rsidRDefault="00441731">
      <w:pPr>
        <w:pStyle w:val="Textoindependiente21"/>
        <w:jc w:val="center"/>
        <w:rPr>
          <w:rFonts w:ascii="NewsGotT" w:hAnsi="NewsGotT"/>
        </w:rPr>
      </w:pPr>
    </w:p>
    <w:p w14:paraId="4B847295" w14:textId="5F548501" w:rsidR="00F10E2F" w:rsidRPr="00F10E2F" w:rsidRDefault="00F10E2F">
      <w:pPr>
        <w:pStyle w:val="Textoindependiente21"/>
        <w:jc w:val="center"/>
        <w:rPr>
          <w:rFonts w:ascii="Source Sans Pro Black" w:eastAsia="Times New Roman" w:hAnsi="Source Sans Pro Black" w:cs="Tahoma"/>
          <w:color w:val="auto"/>
          <w:sz w:val="24"/>
          <w:szCs w:val="22"/>
          <w:lang w:eastAsia="es-ES"/>
        </w:rPr>
      </w:pPr>
      <w:r w:rsidRPr="00F10E2F">
        <w:rPr>
          <w:rFonts w:ascii="Source Sans Pro Black" w:eastAsia="Times New Roman" w:hAnsi="Source Sans Pro Black" w:cs="Tahoma"/>
          <w:color w:val="auto"/>
          <w:sz w:val="24"/>
          <w:szCs w:val="22"/>
          <w:lang w:eastAsia="es-ES"/>
        </w:rPr>
        <w:t>ANEXO III</w:t>
      </w:r>
    </w:p>
    <w:p w14:paraId="31ECF15C" w14:textId="77777777" w:rsidR="00441731" w:rsidRDefault="00441731">
      <w:pPr>
        <w:pStyle w:val="Textoindependiente21"/>
        <w:jc w:val="center"/>
        <w:rPr>
          <w:rFonts w:ascii="NewsGotT" w:hAnsi="NewsGotT"/>
        </w:rPr>
      </w:pPr>
    </w:p>
    <w:p w14:paraId="69F4338E" w14:textId="77777777" w:rsidR="00441731" w:rsidRDefault="002D73B4">
      <w:pPr>
        <w:pStyle w:val="1Tit"/>
        <w:numPr>
          <w:ilvl w:val="0"/>
          <w:numId w:val="4"/>
        </w:numPr>
      </w:pPr>
      <w:bookmarkStart w:id="0" w:name="_Toc188776494"/>
      <w:r>
        <w:t>E</w:t>
      </w:r>
      <w:r w:rsidR="00E90FA2">
        <w:t>SPECIFICACIONES Y CRITERIOS TÉCNICOS</w:t>
      </w:r>
      <w:bookmarkEnd w:id="0"/>
      <w:r>
        <w:t>.</w:t>
      </w:r>
    </w:p>
    <w:p w14:paraId="55BD13D6" w14:textId="77777777" w:rsidR="000235AF" w:rsidRDefault="000235AF">
      <w:pPr>
        <w:tabs>
          <w:tab w:val="clear" w:pos="0"/>
          <w:tab w:val="left" w:pos="-3240"/>
        </w:tabs>
        <w:ind w:left="426"/>
        <w:rPr>
          <w:rFonts w:ascii="NewsGotT" w:hAnsi="NewsGotT"/>
        </w:rPr>
      </w:pPr>
    </w:p>
    <w:p w14:paraId="51AEDCD8" w14:textId="5CC31AF2" w:rsidR="00D14741" w:rsidRDefault="007B43DF" w:rsidP="00D14741">
      <w:pPr>
        <w:pStyle w:val="Ttulo2"/>
        <w:ind w:left="544"/>
        <w:rPr>
          <w:rFonts w:hint="eastAsia"/>
        </w:rPr>
      </w:pPr>
      <w:bookmarkStart w:id="1" w:name="_Hlk13724233"/>
      <w:r>
        <w:t xml:space="preserve">TORRE DE </w:t>
      </w:r>
      <w:r w:rsidR="00DB7A97">
        <w:t>BRONCOSCOPIA</w:t>
      </w:r>
      <w:r w:rsidR="00D14741" w:rsidRPr="00EA4BB1">
        <w:t xml:space="preserve"> (</w:t>
      </w:r>
      <w:r w:rsidR="00D14741">
        <w:t>NE</w:t>
      </w:r>
      <w:r w:rsidR="00D14741" w:rsidRPr="00EA4BB1">
        <w:t>)</w:t>
      </w:r>
    </w:p>
    <w:tbl>
      <w:tblPr>
        <w:tblW w:w="5076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3633"/>
        <w:gridCol w:w="3825"/>
      </w:tblGrid>
      <w:tr w:rsidR="00D14741" w:rsidRPr="00A16908" w14:paraId="13698FE3" w14:textId="77777777" w:rsidTr="0024447B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B3E15" w14:textId="77777777" w:rsidR="00D14741" w:rsidRPr="00D04079" w:rsidRDefault="0011770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MONITOR HD FULL DE 26</w:t>
            </w:r>
            <w:r w:rsidR="00D14741">
              <w:rPr>
                <w:rFonts w:cs="Calibri"/>
                <w:b/>
                <w:color w:val="000000"/>
                <w:sz w:val="18"/>
                <w:szCs w:val="18"/>
              </w:rPr>
              <w:t>”</w:t>
            </w:r>
          </w:p>
        </w:tc>
      </w:tr>
      <w:tr w:rsidR="00D14741" w:rsidRPr="00EB0A46" w14:paraId="32827DF5" w14:textId="77777777" w:rsidTr="0024447B">
        <w:trPr>
          <w:trHeight w:val="315"/>
        </w:trPr>
        <w:tc>
          <w:tcPr>
            <w:tcW w:w="10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C1AC4A" w14:textId="77777777" w:rsidR="00D14741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MON_R-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7FB6EE5" w14:textId="77777777" w:rsidR="00D14741" w:rsidRPr="00EB0A46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B0A46">
              <w:rPr>
                <w:rFonts w:cs="Calibri"/>
                <w:b/>
                <w:color w:val="000000"/>
                <w:sz w:val="18"/>
                <w:szCs w:val="18"/>
              </w:rPr>
              <w:t>Con función PIP</w:t>
            </w:r>
          </w:p>
        </w:tc>
        <w:tc>
          <w:tcPr>
            <w:tcW w:w="201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DA2322" w14:textId="77777777" w:rsidR="00D14741" w:rsidRPr="00C661EE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D14741" w:rsidRPr="00EB0A46" w14:paraId="552DBACA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5326F918" w14:textId="77777777" w:rsidR="00D14741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MON_R-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192EE670" w14:textId="77777777" w:rsidR="00D14741" w:rsidRPr="00EB0A46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1D4F87">
              <w:rPr>
                <w:rFonts w:cs="Calibri"/>
                <w:b/>
                <w:color w:val="000000"/>
                <w:sz w:val="18"/>
                <w:szCs w:val="18"/>
              </w:rPr>
              <w:t>Pantalla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374B0C90" w14:textId="77777777" w:rsidR="00D14741" w:rsidRDefault="0011770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26</w:t>
            </w:r>
            <w:r w:rsidR="00D14741">
              <w:rPr>
                <w:rFonts w:cs="Calibri"/>
                <w:color w:val="000000"/>
                <w:sz w:val="18"/>
                <w:szCs w:val="18"/>
              </w:rPr>
              <w:t>” o superior</w:t>
            </w:r>
          </w:p>
        </w:tc>
      </w:tr>
      <w:tr w:rsidR="00D14741" w:rsidRPr="00EB0A46" w14:paraId="489F92E5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5663C65A" w14:textId="77777777" w:rsidR="00D14741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MON_R-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4CBD44E9" w14:textId="77777777" w:rsidR="00D14741" w:rsidRPr="00EB0A46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0F2D0B">
              <w:rPr>
                <w:rFonts w:cs="Calibri"/>
                <w:b/>
                <w:color w:val="000000"/>
                <w:sz w:val="18"/>
                <w:szCs w:val="18"/>
              </w:rPr>
              <w:t xml:space="preserve">Resolución 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14096CCC" w14:textId="77777777" w:rsidR="00D14741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Mínimo </w:t>
            </w:r>
            <w:r w:rsidRPr="000F2D0B">
              <w:rPr>
                <w:rFonts w:cs="Calibri"/>
                <w:color w:val="000000"/>
                <w:sz w:val="18"/>
                <w:szCs w:val="18"/>
              </w:rPr>
              <w:t>1920 x 1080</w:t>
            </w:r>
          </w:p>
        </w:tc>
      </w:tr>
      <w:tr w:rsidR="00D14741" w:rsidRPr="00EB0A46" w14:paraId="2092CA66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2CD32B4B" w14:textId="77777777" w:rsidR="00D14741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MON_R-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3C309664" w14:textId="77777777" w:rsidR="00D14741" w:rsidRPr="00EB0A46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Relación de aspecto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2F06525F" w14:textId="77777777" w:rsidR="00D14741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16:9</w:t>
            </w:r>
          </w:p>
        </w:tc>
      </w:tr>
      <w:tr w:rsidR="00D14741" w:rsidRPr="00EB0A46" w14:paraId="62AB2F0F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3A6B7443" w14:textId="77777777" w:rsidR="00D14741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MON_R-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4757F393" w14:textId="77777777" w:rsidR="00D14741" w:rsidRPr="00EB0A46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Soportación y anclaje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142821F3" w14:textId="5570DFF4" w:rsidR="00D14741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La </w:t>
            </w:r>
            <w:r w:rsidR="00F10E2F">
              <w:rPr>
                <w:rFonts w:cs="Calibri"/>
                <w:color w:val="000000"/>
                <w:sz w:val="18"/>
                <w:szCs w:val="18"/>
              </w:rPr>
              <w:t>suportación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(VESA) debe ser regulable de tal modo que permita alinear el marco superior del monitor con los ojos de cualquier profesional asistencial puesto en pie</w:t>
            </w:r>
          </w:p>
        </w:tc>
      </w:tr>
      <w:tr w:rsidR="00D14741" w:rsidRPr="00EB0A46" w14:paraId="5AACCA43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5C392CBD" w14:textId="77777777" w:rsidR="00D14741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MON_R-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187623C8" w14:textId="77777777" w:rsidR="00D14741" w:rsidRPr="00EB0A46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Certificado del fabricante de Inicio de Comercialización del modelo ofertado en la Unión Europea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7477053" w14:textId="77777777" w:rsidR="00D14741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Adjuntar certificado firmado</w:t>
            </w:r>
          </w:p>
        </w:tc>
      </w:tr>
      <w:tr w:rsidR="00D14741" w:rsidRPr="00A16908" w14:paraId="7E52FC65" w14:textId="77777777" w:rsidTr="0024447B">
        <w:trPr>
          <w:trHeight w:val="315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4954" w14:textId="77777777" w:rsidR="00D14741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14:paraId="5181DEF3" w14:textId="77777777" w:rsidR="00D14741" w:rsidRPr="00D04079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VIDEOPROCESADOR DE ALTA DEFINICIÓN</w:t>
            </w:r>
          </w:p>
        </w:tc>
      </w:tr>
      <w:tr w:rsidR="00D14741" w:rsidRPr="00A16908" w14:paraId="6ED19D01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  <w:hideMark/>
          </w:tcPr>
          <w:p w14:paraId="50A9B304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_R-MÍN_1</w:t>
            </w:r>
          </w:p>
        </w:tc>
        <w:tc>
          <w:tcPr>
            <w:tcW w:w="1913" w:type="pct"/>
            <w:shd w:val="clear" w:color="auto" w:fill="auto"/>
            <w:noWrap/>
            <w:vAlign w:val="center"/>
            <w:hideMark/>
          </w:tcPr>
          <w:p w14:paraId="194571E7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Cable de conexión con fuente de luz</w:t>
            </w:r>
          </w:p>
        </w:tc>
        <w:tc>
          <w:tcPr>
            <w:tcW w:w="2014" w:type="pct"/>
            <w:shd w:val="clear" w:color="auto" w:fill="auto"/>
            <w:noWrap/>
            <w:vAlign w:val="center"/>
            <w:hideMark/>
          </w:tcPr>
          <w:p w14:paraId="182F6F68" w14:textId="77777777" w:rsidR="00D14741" w:rsidRPr="00C661EE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D14741" w:rsidRPr="00A16908" w14:paraId="0ADEB825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7A81205A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_R-MÍN_2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46C3199A" w14:textId="77777777" w:rsidR="00D14741" w:rsidRPr="00EB0A46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Suministro eléctrico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45B9FAFE" w14:textId="77777777" w:rsidR="00D14741" w:rsidRPr="00D5165C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D5165C">
              <w:rPr>
                <w:rFonts w:cs="Calibri"/>
                <w:color w:val="000000"/>
                <w:sz w:val="18"/>
                <w:szCs w:val="18"/>
              </w:rPr>
              <w:t>220-240 VAC (+/- 10%)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50/60Hz (+/- 3 Hz)</w:t>
            </w:r>
          </w:p>
        </w:tc>
      </w:tr>
      <w:tr w:rsidR="00D14741" w:rsidRPr="00A16908" w14:paraId="08AEF6D2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1D4B1D10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_R-MÍN_3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65A6BC70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Protección contra descargas eléctricas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4897F56B" w14:textId="77777777" w:rsidR="00D14741" w:rsidRPr="00C661EE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D14741" w:rsidRPr="00A16908" w14:paraId="10B0F762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3B3F8DD0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_R-MÍN_4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10302EE5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Función de precongelado de imagen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2383C1DD" w14:textId="77777777" w:rsidR="00D14741" w:rsidRPr="00C661EE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D14741" w:rsidRPr="00A16908" w14:paraId="6CF87054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700F11A3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_R-MÍN_5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0D248C69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Alta Definición (HD)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4E2B44BA" w14:textId="77777777" w:rsidR="00D14741" w:rsidRPr="00C661EE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D14741" w:rsidRPr="00A16908" w14:paraId="359219B4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11FA41C7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_R-MÍN_6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48BA1B20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Permite escalado de im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a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gen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a HD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26AF7E6E" w14:textId="77777777" w:rsidR="00D14741" w:rsidRPr="00C661EE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D14741" w:rsidRPr="00A16908" w14:paraId="0454EDBC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40F0DCC4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_R-MÍN_7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735224E4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643677">
              <w:rPr>
                <w:rFonts w:cs="Calibri"/>
                <w:b/>
                <w:color w:val="000000"/>
                <w:sz w:val="18"/>
                <w:szCs w:val="18"/>
              </w:rPr>
              <w:t>Captura de fotos desde los botones del endoscopio con grabación en dispositivo de memoria externa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315E28EE" w14:textId="77777777" w:rsidR="00D14741" w:rsidRPr="00C661EE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D14741" w:rsidRPr="00A16908" w14:paraId="397F1603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4930EC69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_R-MÍN_8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74EA4AF0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643677">
              <w:rPr>
                <w:rFonts w:cs="Calibri"/>
                <w:b/>
                <w:color w:val="000000"/>
                <w:sz w:val="18"/>
                <w:szCs w:val="18"/>
              </w:rPr>
              <w:t>Posibilidad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de controlar: videoimpresoras, y </w:t>
            </w:r>
            <w:r w:rsidRPr="00643677">
              <w:rPr>
                <w:rFonts w:cs="Calibri"/>
                <w:b/>
                <w:color w:val="000000"/>
                <w:sz w:val="18"/>
                <w:szCs w:val="18"/>
              </w:rPr>
              <w:t>sistemas de clasificación de imágenes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5B49CE60" w14:textId="77777777" w:rsidR="00D14741" w:rsidRPr="00C661EE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C661EE"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D14741" w:rsidRPr="00A16908" w14:paraId="0AB42C4F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5B7C4276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_R-MÍN_9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490E8CBF" w14:textId="77777777" w:rsidR="00D14741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643677">
              <w:rPr>
                <w:rFonts w:cs="Calibri"/>
                <w:b/>
                <w:color w:val="000000"/>
                <w:sz w:val="18"/>
                <w:szCs w:val="18"/>
              </w:rPr>
              <w:t>Datos míni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mos que identificar</w:t>
            </w:r>
          </w:p>
          <w:p w14:paraId="4E3A5A18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en el monitor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2F9F3B56" w14:textId="77777777" w:rsidR="00D14741" w:rsidRPr="00643677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643677">
              <w:rPr>
                <w:rFonts w:cs="Calibri"/>
                <w:color w:val="000000"/>
                <w:sz w:val="18"/>
                <w:szCs w:val="18"/>
              </w:rPr>
              <w:t xml:space="preserve">nº ID paciente, nombre, edad, sexo, fecha de nacimiento,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características de los endoscopios, </w:t>
            </w:r>
            <w:r w:rsidRPr="00643677">
              <w:rPr>
                <w:rFonts w:cs="Calibri"/>
                <w:color w:val="000000"/>
                <w:sz w:val="18"/>
                <w:szCs w:val="18"/>
              </w:rPr>
              <w:t>datos de grabación (duración, hora), nº de imagen, nombre del facultativo y comentarios</w:t>
            </w:r>
          </w:p>
        </w:tc>
      </w:tr>
      <w:tr w:rsidR="00D14741" w:rsidRPr="00EB0A46" w14:paraId="742B44F2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3D1492EA" w14:textId="77777777" w:rsidR="00D14741" w:rsidRPr="00C661EE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TE-PROC_R-MÍN_10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5954E808" w14:textId="77777777" w:rsidR="00D14741" w:rsidRPr="00EB0A46" w:rsidRDefault="00D14741" w:rsidP="0024447B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Certificado del fabricante de Inicio de Comercialización del modelo ofertado en la Unión Europea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2956709F" w14:textId="77777777" w:rsidR="00D14741" w:rsidRDefault="00D14741" w:rsidP="0024447B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Adjuntar certificado firmado</w:t>
            </w:r>
          </w:p>
        </w:tc>
      </w:tr>
      <w:tr w:rsidR="009B0C90" w:rsidRPr="00EB0A46" w14:paraId="443650EA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3B00F92A" w14:textId="77777777" w:rsidR="009B0C90" w:rsidRPr="00C661EE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TE-PROC_R-MÍN_11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2F63A6D6" w14:textId="77777777" w:rsidR="009B0C90" w:rsidRPr="00C661EE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Sistema de cromoendoscopia virtual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1D042CC5" w14:textId="77777777" w:rsidR="009B0C90" w:rsidRPr="00C661EE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9B0C90" w:rsidRPr="00EB0A46" w14:paraId="7088DEE3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72CB088E" w14:textId="77777777" w:rsidR="009B0C90" w:rsidRPr="00C661EE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TE-PROC_R-MÍN_12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721430D6" w14:textId="77777777" w:rsidR="009B0C90" w:rsidRPr="00C661EE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Salidas HD-Sdi, DVI, </w:t>
            </w:r>
            <w:r w:rsidRPr="00EB0A46">
              <w:rPr>
                <w:rFonts w:cs="Calibri"/>
                <w:b/>
                <w:color w:val="000000"/>
                <w:sz w:val="18"/>
                <w:szCs w:val="18"/>
              </w:rPr>
              <w:t>VBS compuesto (NTSC/PAL), Y/C y RGB, con posibilidad de salidas simultaneas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BA26853" w14:textId="77777777" w:rsidR="009B0C90" w:rsidRPr="00C661EE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9B0C90" w:rsidRPr="00EB0A46" w14:paraId="0CBB6F90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4DDBA725" w14:textId="77777777" w:rsidR="009B0C90" w:rsidRPr="00C661EE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TE-PROC_R-MÍN_13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7EA819DE" w14:textId="77777777" w:rsidR="009B0C90" w:rsidRPr="00C661EE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B0A46">
              <w:rPr>
                <w:rFonts w:cs="Calibri"/>
                <w:b/>
                <w:color w:val="000000"/>
                <w:sz w:val="18"/>
                <w:szCs w:val="18"/>
              </w:rPr>
              <w:t>Ajuste de balance de blancos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11F55B47" w14:textId="77777777" w:rsidR="009B0C90" w:rsidRPr="00C661EE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9B0C90" w:rsidRPr="00EB0A46" w14:paraId="0480E1CA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0DB3A6B5" w14:textId="77777777" w:rsidR="009B0C90" w:rsidRPr="00C661EE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TE-PROC_R-MÍN_14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400F147E" w14:textId="77777777" w:rsidR="009B0C90" w:rsidRPr="00C661EE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Entrada PIP/POP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1D91FC18" w14:textId="77777777" w:rsidR="009B0C90" w:rsidRPr="00C661EE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9B0C90" w:rsidRPr="00EB0A46" w14:paraId="442C9CC0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5F62B748" w14:textId="77777777" w:rsidR="009B0C90" w:rsidRPr="00C661EE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TE-PROC_R-MÍN_15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691E2822" w14:textId="77777777" w:rsidR="009B0C90" w:rsidRPr="00C661EE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B0A46">
              <w:rPr>
                <w:rFonts w:cs="Calibri"/>
                <w:b/>
                <w:color w:val="000000"/>
                <w:sz w:val="18"/>
                <w:szCs w:val="18"/>
              </w:rPr>
              <w:t>Posibilidad de modificar el tamaño de la imagen endoscópica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44F69E88" w14:textId="77777777" w:rsidR="009B0C90" w:rsidRPr="00C661EE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9B0C90" w:rsidRPr="00A16908" w14:paraId="1E0FCDBE" w14:textId="77777777" w:rsidTr="0024447B">
        <w:trPr>
          <w:trHeight w:val="315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4751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14:paraId="006AD8E7" w14:textId="77777777" w:rsidR="009B0C90" w:rsidRPr="00D5165C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5165C">
              <w:rPr>
                <w:rFonts w:cs="Calibri"/>
                <w:b/>
                <w:color w:val="000000"/>
                <w:sz w:val="18"/>
                <w:szCs w:val="18"/>
              </w:rPr>
              <w:t>FUENTE DE LUZ</w:t>
            </w:r>
          </w:p>
        </w:tc>
      </w:tr>
      <w:tr w:rsidR="009B0C90" w:rsidRPr="00EB0A46" w14:paraId="7C0A16B5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5F54B1DD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TE-FTE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4F384755" w14:textId="77777777" w:rsidR="009B0C90" w:rsidRPr="00EB0A46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Tipo de lámpara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3D157A85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9C0425">
              <w:rPr>
                <w:rFonts w:cs="Calibri"/>
                <w:color w:val="000000"/>
                <w:sz w:val="18"/>
                <w:szCs w:val="18"/>
              </w:rPr>
              <w:t>De xenón (libre de ozono</w:t>
            </w:r>
            <w:r>
              <w:rPr>
                <w:rFonts w:cs="Calibri"/>
                <w:color w:val="000000"/>
                <w:sz w:val="18"/>
                <w:szCs w:val="18"/>
              </w:rPr>
              <w:t>)</w:t>
            </w:r>
            <w:r w:rsidRPr="009C0425">
              <w:rPr>
                <w:rFonts w:cs="Calibri"/>
                <w:color w:val="000000"/>
                <w:sz w:val="18"/>
                <w:szCs w:val="18"/>
              </w:rPr>
              <w:t xml:space="preserve"> o LED</w:t>
            </w:r>
          </w:p>
        </w:tc>
      </w:tr>
      <w:tr w:rsidR="009B0C90" w:rsidRPr="00EB0A46" w14:paraId="5D330E61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2A160827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TE-FTE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2A439750" w14:textId="77777777" w:rsidR="009B0C90" w:rsidRPr="00EB0A46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Suministro eléctrico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7E10950D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D5165C">
              <w:rPr>
                <w:rFonts w:cs="Calibri"/>
                <w:color w:val="000000"/>
                <w:sz w:val="18"/>
                <w:szCs w:val="18"/>
              </w:rPr>
              <w:t>220-240 VAC (+/- 10%)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50/60Hz (+/- 3 Hz)</w:t>
            </w:r>
          </w:p>
        </w:tc>
      </w:tr>
      <w:tr w:rsidR="009B0C90" w:rsidRPr="00EB0A46" w14:paraId="08F9FD16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0ABB866B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TE-FTE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57206EEB" w14:textId="77777777" w:rsidR="009B0C90" w:rsidRPr="00EB0A46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B0A46">
              <w:rPr>
                <w:rFonts w:cs="Calibri"/>
                <w:b/>
                <w:color w:val="000000"/>
                <w:sz w:val="18"/>
                <w:szCs w:val="18"/>
              </w:rPr>
              <w:t>Control automático del brillo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124C021E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9B0C90" w:rsidRPr="00EB0A46" w14:paraId="0494845D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796EF3B4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TE-FTE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308841DE" w14:textId="77777777" w:rsidR="009B0C90" w:rsidRPr="00EB0A46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Ajustes </w:t>
            </w:r>
            <w:r w:rsidRPr="00EB0A46">
              <w:rPr>
                <w:rFonts w:cs="Calibri"/>
                <w:b/>
                <w:color w:val="000000"/>
                <w:sz w:val="18"/>
                <w:szCs w:val="18"/>
              </w:rPr>
              <w:t>manten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idos aunque se apague el equipo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7653B6B0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9B0C90" w:rsidRPr="00EB0A46" w14:paraId="7F8E3A1E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50A6922A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TE-FTE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21423FCF" w14:textId="77777777" w:rsidR="009B0C90" w:rsidRPr="00EB0A46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Certificado del fabricante de Inicio de Comercialización del modelo ofertado en la Unión Europea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596A6EB" w14:textId="77777777" w:rsidR="009B0C90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Adjuntar certificado firmado</w:t>
            </w:r>
          </w:p>
        </w:tc>
      </w:tr>
      <w:tr w:rsidR="009B0C90" w:rsidRPr="00EB0A46" w14:paraId="3AE4BE2C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0E588C4F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TE-FTE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760B6C77" w14:textId="77777777" w:rsidR="009B0C90" w:rsidRPr="00EB0A46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B0A46">
              <w:rPr>
                <w:rFonts w:cs="Calibri"/>
                <w:b/>
                <w:color w:val="000000"/>
                <w:sz w:val="18"/>
                <w:szCs w:val="18"/>
              </w:rPr>
              <w:t>P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romedio de vida de las lámparas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2F4D1328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D5165C">
              <w:rPr>
                <w:rFonts w:cs="Calibri"/>
                <w:color w:val="000000"/>
                <w:sz w:val="18"/>
                <w:szCs w:val="18"/>
              </w:rPr>
              <w:t>Mínimo 500 horas en uso continuado.</w:t>
            </w:r>
          </w:p>
        </w:tc>
      </w:tr>
      <w:tr w:rsidR="009B0C90" w:rsidRPr="00EB0A46" w14:paraId="57692E39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74607340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TE-FTE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33325337" w14:textId="77777777" w:rsidR="009B0C90" w:rsidRPr="00EB0A46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082B89">
              <w:rPr>
                <w:rFonts w:cs="Calibri"/>
                <w:b/>
                <w:color w:val="000000"/>
                <w:sz w:val="18"/>
                <w:szCs w:val="18"/>
              </w:rPr>
              <w:t>Conexión de endoscopios rápida en un paso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2CAF2D4A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Sí/No</w:t>
            </w:r>
          </w:p>
        </w:tc>
      </w:tr>
      <w:tr w:rsidR="009B0C90" w:rsidRPr="00A16908" w14:paraId="01E839F4" w14:textId="77777777" w:rsidTr="0024447B">
        <w:trPr>
          <w:trHeight w:val="315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1F57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14:paraId="3A023641" w14:textId="77777777" w:rsidR="009B0C90" w:rsidRPr="00D04079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CARRO ERGONÓMICO ESTRECHO PARA SISTEMAS ENDOSCÓPICOS</w:t>
            </w:r>
          </w:p>
        </w:tc>
      </w:tr>
      <w:tr w:rsidR="009B0C90" w:rsidRPr="000B6736" w14:paraId="760E90D6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4503ED0E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TE-CAR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42A9FA65" w14:textId="77777777" w:rsidR="009B0C90" w:rsidRPr="000B6736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0B6736">
              <w:rPr>
                <w:rFonts w:cs="Calibri"/>
                <w:b/>
                <w:color w:val="000000"/>
                <w:sz w:val="18"/>
                <w:szCs w:val="18"/>
              </w:rPr>
              <w:t>Dimensiones.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DF7CA0A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</w:t>
            </w:r>
            <w:r w:rsidRPr="00070325">
              <w:rPr>
                <w:rFonts w:cs="Calibri"/>
                <w:color w:val="000000"/>
                <w:sz w:val="18"/>
                <w:szCs w:val="18"/>
              </w:rPr>
              <w:t>n torno a: alto 1160 mm, ancho 655 mm, largo 800 mm</w:t>
            </w:r>
          </w:p>
        </w:tc>
      </w:tr>
      <w:tr w:rsidR="009B0C90" w:rsidRPr="000B6736" w14:paraId="2630C46B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27D74C38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TE-CAR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0993B82B" w14:textId="77777777" w:rsidR="009B0C90" w:rsidRPr="000B6736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0B6736">
              <w:rPr>
                <w:rFonts w:cs="Calibri"/>
                <w:b/>
                <w:color w:val="000000"/>
                <w:sz w:val="18"/>
                <w:szCs w:val="18"/>
              </w:rPr>
              <w:t xml:space="preserve">Peso 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30D0977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</w:t>
            </w:r>
            <w:r w:rsidRPr="00070325">
              <w:rPr>
                <w:rFonts w:cs="Calibri"/>
                <w:color w:val="000000"/>
                <w:sz w:val="18"/>
                <w:szCs w:val="18"/>
              </w:rPr>
              <w:t>áximo 90 Kg.</w:t>
            </w:r>
          </w:p>
        </w:tc>
      </w:tr>
      <w:tr w:rsidR="009B0C90" w:rsidRPr="000B6736" w14:paraId="0298BD39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37EBFA77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TE-CAR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72F47D8C" w14:textId="77777777" w:rsidR="009B0C90" w:rsidRPr="000B6736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Ruedas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2881474A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Mínimo</w:t>
            </w:r>
            <w:r w:rsidRPr="00070325">
              <w:rPr>
                <w:rFonts w:cs="Calibri"/>
                <w:color w:val="000000"/>
                <w:sz w:val="18"/>
                <w:szCs w:val="18"/>
              </w:rPr>
              <w:t xml:space="preserve"> 4 x 125 mm (2 con frenos)</w:t>
            </w:r>
          </w:p>
        </w:tc>
      </w:tr>
      <w:tr w:rsidR="009B0C90" w:rsidRPr="000B6736" w14:paraId="66304B7C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389FF74B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TE-CAR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6BDECBF1" w14:textId="77777777" w:rsidR="009B0C90" w:rsidRPr="00070325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070325">
              <w:rPr>
                <w:rFonts w:cs="Calibri"/>
                <w:b/>
                <w:color w:val="000000"/>
                <w:sz w:val="18"/>
                <w:szCs w:val="18"/>
              </w:rPr>
              <w:t>Bandeja de teclado antideslizante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5D42C945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9B0C90" w:rsidRPr="000B6736" w14:paraId="5952F360" w14:textId="77777777" w:rsidTr="0024447B">
        <w:trPr>
          <w:trHeight w:val="315"/>
        </w:trPr>
        <w:tc>
          <w:tcPr>
            <w:tcW w:w="1073" w:type="pct"/>
            <w:shd w:val="clear" w:color="auto" w:fill="auto"/>
            <w:noWrap/>
            <w:vAlign w:val="center"/>
          </w:tcPr>
          <w:p w14:paraId="65CCB1B5" w14:textId="77777777" w:rsidR="009B0C90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TE-CAR</w:t>
            </w:r>
            <w:r w:rsidRPr="00C661EE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913" w:type="pct"/>
            <w:shd w:val="clear" w:color="auto" w:fill="auto"/>
            <w:noWrap/>
            <w:vAlign w:val="center"/>
          </w:tcPr>
          <w:p w14:paraId="78CA488A" w14:textId="77777777" w:rsidR="009B0C90" w:rsidRPr="00070325" w:rsidRDefault="009B0C90" w:rsidP="009B0C90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070325">
              <w:rPr>
                <w:rFonts w:cs="Calibri"/>
                <w:b/>
                <w:color w:val="000000"/>
                <w:sz w:val="18"/>
                <w:szCs w:val="18"/>
              </w:rPr>
              <w:t>Colgador de endoscopios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34DC388" w14:textId="77777777" w:rsidR="009B0C90" w:rsidRPr="00D5165C" w:rsidRDefault="009B0C90" w:rsidP="009B0C90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bookmarkEnd w:id="1"/>
    </w:tbl>
    <w:p w14:paraId="5E4F81D7" w14:textId="77777777" w:rsidR="00D14741" w:rsidRDefault="00D14741" w:rsidP="00D14741">
      <w:pPr>
        <w:pStyle w:val="Textoindependiente"/>
      </w:pPr>
    </w:p>
    <w:p w14:paraId="4215C581" w14:textId="77777777" w:rsidR="00E64622" w:rsidRDefault="00E64622" w:rsidP="00D14741">
      <w:pPr>
        <w:pStyle w:val="Textoindependiente"/>
      </w:pPr>
    </w:p>
    <w:p w14:paraId="5E660371" w14:textId="77777777" w:rsidR="00E64622" w:rsidRDefault="00E64622" w:rsidP="00D14741">
      <w:pPr>
        <w:pStyle w:val="Textoindependiente"/>
      </w:pPr>
    </w:p>
    <w:p w14:paraId="0E5BA458" w14:textId="77777777" w:rsidR="00E64622" w:rsidRDefault="00E64622" w:rsidP="00D14741">
      <w:pPr>
        <w:pStyle w:val="Textoindependiente"/>
      </w:pPr>
    </w:p>
    <w:p w14:paraId="17B785A3" w14:textId="77777777" w:rsidR="00E64622" w:rsidRDefault="00E64622" w:rsidP="00D14741">
      <w:pPr>
        <w:pStyle w:val="Textoindependiente"/>
      </w:pPr>
    </w:p>
    <w:p w14:paraId="53BD4D2D" w14:textId="77777777" w:rsidR="00E64622" w:rsidRDefault="00E64622" w:rsidP="00D14741">
      <w:pPr>
        <w:pStyle w:val="Textoindependiente"/>
      </w:pPr>
    </w:p>
    <w:p w14:paraId="4F8A211B" w14:textId="77777777" w:rsidR="00E64622" w:rsidRDefault="00E64622" w:rsidP="00D14741">
      <w:pPr>
        <w:pStyle w:val="Textoindependiente"/>
      </w:pPr>
    </w:p>
    <w:p w14:paraId="021FE910" w14:textId="77777777" w:rsidR="00E64622" w:rsidRDefault="00E64622" w:rsidP="00D14741">
      <w:pPr>
        <w:pStyle w:val="Textoindependiente"/>
      </w:pPr>
    </w:p>
    <w:p w14:paraId="3E45FB17" w14:textId="77777777" w:rsidR="00E64622" w:rsidRDefault="00E64622" w:rsidP="00D14741">
      <w:pPr>
        <w:pStyle w:val="Textoindependiente"/>
      </w:pPr>
    </w:p>
    <w:p w14:paraId="2D68474F" w14:textId="77777777" w:rsidR="00E64622" w:rsidRDefault="00E64622" w:rsidP="00D14741">
      <w:pPr>
        <w:pStyle w:val="Textoindependiente"/>
      </w:pPr>
    </w:p>
    <w:p w14:paraId="353A2035" w14:textId="77777777" w:rsidR="00E64622" w:rsidRDefault="00E64622" w:rsidP="00D14741">
      <w:pPr>
        <w:pStyle w:val="Textoindependiente"/>
      </w:pPr>
    </w:p>
    <w:p w14:paraId="1C25C7D7" w14:textId="77777777" w:rsidR="00E64622" w:rsidRDefault="00E64622" w:rsidP="00D14741">
      <w:pPr>
        <w:pStyle w:val="Textoindependiente"/>
      </w:pPr>
    </w:p>
    <w:p w14:paraId="1FEFD581" w14:textId="77777777" w:rsidR="00E64622" w:rsidRDefault="00E64622" w:rsidP="00D14741">
      <w:pPr>
        <w:pStyle w:val="Textoindependiente"/>
      </w:pPr>
    </w:p>
    <w:p w14:paraId="4889DD1A" w14:textId="77777777" w:rsidR="00E64622" w:rsidRDefault="00E64622" w:rsidP="00D14741">
      <w:pPr>
        <w:pStyle w:val="Textoindependiente"/>
      </w:pPr>
    </w:p>
    <w:p w14:paraId="1FE14887" w14:textId="39C9FD1E" w:rsidR="00E64622" w:rsidRDefault="007E34D9" w:rsidP="00E64622">
      <w:pPr>
        <w:pStyle w:val="Ttulo2"/>
        <w:ind w:left="544"/>
        <w:rPr>
          <w:rFonts w:hint="eastAsia"/>
        </w:rPr>
      </w:pPr>
      <w:r>
        <w:lastRenderedPageBreak/>
        <w:t>ECO</w:t>
      </w:r>
      <w:r w:rsidR="00E64622">
        <w:t>BRONCOSCOPI</w:t>
      </w:r>
      <w:r>
        <w:t>O</w:t>
      </w:r>
      <w:r w:rsidR="00E64622" w:rsidRPr="00EA4BB1">
        <w:t xml:space="preserve"> (</w:t>
      </w:r>
      <w:r w:rsidR="00E64622">
        <w:t>EC</w:t>
      </w:r>
      <w:r w:rsidR="00F10E2F">
        <w:t>O</w:t>
      </w:r>
      <w:r w:rsidR="00E64622">
        <w:t>-NE</w:t>
      </w:r>
      <w:r w:rsidR="00E64622" w:rsidRPr="00EA4BB1">
        <w:t>)</w:t>
      </w:r>
    </w:p>
    <w:tbl>
      <w:tblPr>
        <w:tblW w:w="5076" w:type="pct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1"/>
        <w:gridCol w:w="3825"/>
      </w:tblGrid>
      <w:tr w:rsidR="00E64622" w:rsidRPr="00A16908" w14:paraId="701DB3D1" w14:textId="77777777" w:rsidTr="005E3C38">
        <w:trPr>
          <w:trHeight w:val="31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8359E" w14:textId="712194B7" w:rsidR="00E64622" w:rsidRPr="00D04079" w:rsidRDefault="007E34D9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PROCESADOR DE ULTRASONIDOS</w:t>
            </w:r>
            <w:r w:rsidR="00E64622">
              <w:rPr>
                <w:rFonts w:cs="Calibri"/>
                <w:b/>
                <w:color w:val="000000"/>
                <w:sz w:val="18"/>
                <w:szCs w:val="18"/>
              </w:rPr>
              <w:t>”</w:t>
            </w:r>
          </w:p>
        </w:tc>
      </w:tr>
      <w:tr w:rsidR="00E64622" w:rsidRPr="00EB0A46" w14:paraId="63E23F3B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4F3D11A6" w14:textId="1CC55540" w:rsidR="00E64622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="00E64622"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PROC</w:t>
            </w:r>
            <w:r w:rsidR="00E64622">
              <w:rPr>
                <w:rFonts w:cs="Calibri"/>
                <w:b/>
                <w:color w:val="000000"/>
                <w:sz w:val="18"/>
                <w:szCs w:val="18"/>
              </w:rPr>
              <w:t>_R-</w:t>
            </w:r>
            <w:r w:rsidR="00E64622"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74DAE7AA" w14:textId="7AF080FC" w:rsidR="00E64622" w:rsidRPr="00EB0A46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Compacto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CF66736" w14:textId="5DE5BD4B" w:rsidR="00E64622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</w:tr>
      <w:tr w:rsidR="00E64622" w:rsidRPr="00EB0A46" w14:paraId="676FA32D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79A0B89C" w14:textId="0ECCF141" w:rsidR="00E64622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PROC_R-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25D73461" w14:textId="77777777" w:rsidR="00E64622" w:rsidRPr="00EB0A46" w:rsidRDefault="00E64622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0F2D0B">
              <w:rPr>
                <w:rFonts w:cs="Calibri"/>
                <w:b/>
                <w:color w:val="000000"/>
                <w:sz w:val="18"/>
                <w:szCs w:val="18"/>
              </w:rPr>
              <w:t xml:space="preserve">Resolución 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4C0142E2" w14:textId="77777777" w:rsidR="00E64622" w:rsidRDefault="00E64622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Mínimo </w:t>
            </w:r>
            <w:r w:rsidRPr="000F2D0B">
              <w:rPr>
                <w:rFonts w:cs="Calibri"/>
                <w:color w:val="000000"/>
                <w:sz w:val="18"/>
                <w:szCs w:val="18"/>
              </w:rPr>
              <w:t>1920 x 1080</w:t>
            </w:r>
          </w:p>
        </w:tc>
      </w:tr>
      <w:tr w:rsidR="00E64622" w:rsidRPr="00EB0A46" w14:paraId="37F6CFC3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40D3F5B3" w14:textId="0312C730" w:rsidR="00E64622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PROC_R-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1E85B3A3" w14:textId="12E076CD" w:rsidR="00E64622" w:rsidRPr="00EB0A46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Función avanzada eco armónico de tejido (THE)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A49455E" w14:textId="1C71D9CD" w:rsidR="00E64622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</w:tr>
      <w:tr w:rsidR="00E64622" w:rsidRPr="00EB0A46" w14:paraId="05B92ED3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128D308D" w14:textId="22C30E84" w:rsidR="00E64622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PROC_R-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4D8C5A5A" w14:textId="7A5DC50E" w:rsidR="00E64622" w:rsidRPr="00EB0A46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Función avanzada contraste armónico EUS (CH-EUS)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1C731354" w14:textId="24D2BE3E" w:rsidR="00E64622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</w:tr>
      <w:tr w:rsidR="00E64622" w:rsidRPr="00EB0A46" w14:paraId="7DC31A5C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2C45F5B2" w14:textId="07E11E89" w:rsidR="00E64622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PROC_R-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12EF8B7A" w14:textId="6A330406" w:rsidR="00E64622" w:rsidRPr="00EB0A46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Elastografía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AC68AAF" w14:textId="1489B694" w:rsidR="00E64622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</w:tr>
      <w:tr w:rsidR="00E64622" w:rsidRPr="00A16908" w14:paraId="247BDD58" w14:textId="77777777" w:rsidTr="005E3C38">
        <w:trPr>
          <w:trHeight w:val="315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43DE" w14:textId="77777777" w:rsidR="00E64622" w:rsidRDefault="00E64622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14:paraId="1D536CA6" w14:textId="20CEEBC1" w:rsidR="00E64622" w:rsidRPr="00D04079" w:rsidRDefault="006964F1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6964F1">
              <w:rPr>
                <w:rFonts w:cs="Calibri"/>
                <w:b/>
                <w:color w:val="000000"/>
                <w:sz w:val="18"/>
                <w:szCs w:val="18"/>
              </w:rPr>
              <w:t>EBUS</w:t>
            </w:r>
          </w:p>
        </w:tc>
      </w:tr>
      <w:tr w:rsidR="00E64622" w:rsidRPr="00A16908" w14:paraId="06BAAEC5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  <w:hideMark/>
          </w:tcPr>
          <w:p w14:paraId="3EE745EC" w14:textId="516BA5A6" w:rsidR="00E64622" w:rsidRPr="00C661EE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EBUS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7" w:type="pct"/>
            <w:shd w:val="clear" w:color="auto" w:fill="auto"/>
            <w:noWrap/>
            <w:vAlign w:val="center"/>
            <w:hideMark/>
          </w:tcPr>
          <w:p w14:paraId="4972371D" w14:textId="55AEF5C9" w:rsidR="00E64622" w:rsidRPr="00C661EE" w:rsidRDefault="006964F1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Diámetro de extremo distal </w:t>
            </w:r>
          </w:p>
        </w:tc>
        <w:tc>
          <w:tcPr>
            <w:tcW w:w="2014" w:type="pct"/>
            <w:shd w:val="clear" w:color="auto" w:fill="auto"/>
            <w:noWrap/>
            <w:vAlign w:val="center"/>
            <w:hideMark/>
          </w:tcPr>
          <w:p w14:paraId="3DB93F35" w14:textId="59DFBA6D" w:rsidR="00E64622" w:rsidRPr="00C661EE" w:rsidRDefault="006964F1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Inferior a 7 mm</w:t>
            </w:r>
          </w:p>
        </w:tc>
      </w:tr>
      <w:tr w:rsidR="00E64622" w:rsidRPr="00A16908" w14:paraId="056FAA9E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42CF7F3A" w14:textId="7B8CA31E" w:rsidR="00E64622" w:rsidRPr="00C661EE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EBUS_R-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2D50AEBC" w14:textId="3827606A" w:rsidR="00E64622" w:rsidRPr="00EB0A46" w:rsidRDefault="006964F1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diámetro del tubo de inserción de 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B4C33E6" w14:textId="2C688A24" w:rsidR="00E64622" w:rsidRPr="00D5165C" w:rsidRDefault="006964F1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6,3 mm aprox</w:t>
            </w:r>
          </w:p>
        </w:tc>
      </w:tr>
      <w:tr w:rsidR="00E64622" w:rsidRPr="00A16908" w14:paraId="75F295B2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27F11B62" w14:textId="02252582" w:rsidR="00E64622" w:rsidRPr="00C661EE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EBUS_R-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67B449FA" w14:textId="2F461933" w:rsidR="00E64622" w:rsidRPr="00C661EE" w:rsidRDefault="006964F1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Canal de trabajo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0A86F1B0" w14:textId="1C01B534" w:rsidR="00E64622" w:rsidRPr="00C661EE" w:rsidRDefault="006964F1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Mínimo de 2 mm</w:t>
            </w:r>
          </w:p>
        </w:tc>
      </w:tr>
      <w:tr w:rsidR="006964F1" w:rsidRPr="00A16908" w14:paraId="76A4E73B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7665C6AC" w14:textId="73A32880" w:rsidR="006964F1" w:rsidRPr="00C661EE" w:rsidRDefault="003506C5" w:rsidP="006964F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EBUS_R-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39839BD0" w14:textId="314A119A" w:rsidR="006964F1" w:rsidRPr="00C661EE" w:rsidRDefault="006964F1" w:rsidP="006964F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Total</w:t>
            </w:r>
          </w:p>
        </w:tc>
        <w:tc>
          <w:tcPr>
            <w:tcW w:w="2014" w:type="pct"/>
            <w:shd w:val="clear" w:color="auto" w:fill="auto"/>
            <w:noWrap/>
          </w:tcPr>
          <w:p w14:paraId="08FD40A0" w14:textId="5DACFC18" w:rsidR="006964F1" w:rsidRPr="00C661EE" w:rsidRDefault="006964F1" w:rsidP="006964F1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4447B">
              <w:rPr>
                <w:rFonts w:cs="Calibri"/>
                <w:color w:val="000000"/>
                <w:sz w:val="18"/>
                <w:szCs w:val="18"/>
              </w:rPr>
              <w:t>8</w:t>
            </w:r>
            <w:r>
              <w:rPr>
                <w:rFonts w:cs="Calibri"/>
                <w:color w:val="000000"/>
                <w:sz w:val="18"/>
                <w:szCs w:val="18"/>
              </w:rPr>
              <w:t>80</w:t>
            </w:r>
            <w:r w:rsidRPr="0024447B">
              <w:rPr>
                <w:rFonts w:cs="Calibri"/>
                <w:color w:val="000000"/>
                <w:sz w:val="18"/>
                <w:szCs w:val="18"/>
              </w:rPr>
              <w:t xml:space="preserve"> mm aprox</w:t>
            </w:r>
          </w:p>
        </w:tc>
      </w:tr>
      <w:tr w:rsidR="006964F1" w:rsidRPr="00A16908" w14:paraId="03B226F4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2F47A99C" w14:textId="5420EB35" w:rsidR="006964F1" w:rsidRPr="00C661EE" w:rsidRDefault="003506C5" w:rsidP="006964F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EBUS_R-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6B42A427" w14:textId="6E8A560E" w:rsidR="006964F1" w:rsidRPr="00C661EE" w:rsidRDefault="006964F1" w:rsidP="006964F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Total</w:t>
            </w:r>
          </w:p>
        </w:tc>
        <w:tc>
          <w:tcPr>
            <w:tcW w:w="2014" w:type="pct"/>
            <w:shd w:val="clear" w:color="auto" w:fill="auto"/>
            <w:noWrap/>
          </w:tcPr>
          <w:p w14:paraId="76A06E3E" w14:textId="40F2DFD3" w:rsidR="006964F1" w:rsidRPr="00C661EE" w:rsidRDefault="006964F1" w:rsidP="006964F1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4447B">
              <w:rPr>
                <w:rFonts w:cs="Calibri"/>
                <w:color w:val="000000"/>
                <w:sz w:val="18"/>
                <w:szCs w:val="18"/>
              </w:rPr>
              <w:t>8</w:t>
            </w:r>
            <w:r>
              <w:rPr>
                <w:rFonts w:cs="Calibri"/>
                <w:color w:val="000000"/>
                <w:sz w:val="18"/>
                <w:szCs w:val="18"/>
              </w:rPr>
              <w:t>80</w:t>
            </w:r>
            <w:r w:rsidRPr="0024447B">
              <w:rPr>
                <w:rFonts w:cs="Calibri"/>
                <w:color w:val="000000"/>
                <w:sz w:val="18"/>
                <w:szCs w:val="18"/>
              </w:rPr>
              <w:t xml:space="preserve"> mm aprox</w:t>
            </w:r>
          </w:p>
        </w:tc>
      </w:tr>
      <w:tr w:rsidR="006964F1" w:rsidRPr="00A16908" w14:paraId="5C50E5D1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648D1DCE" w14:textId="3773D3C3" w:rsidR="006964F1" w:rsidRPr="00C661EE" w:rsidRDefault="003506C5" w:rsidP="006964F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EBUS_R-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14BD4666" w14:textId="567F722A" w:rsidR="006964F1" w:rsidRPr="00C661EE" w:rsidRDefault="006964F1" w:rsidP="006964F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Rango de angulación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3C42735F" w14:textId="44578693" w:rsidR="006964F1" w:rsidRPr="00C661EE" w:rsidRDefault="006964F1" w:rsidP="006964F1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color w:val="000000"/>
                <w:sz w:val="18"/>
                <w:szCs w:val="18"/>
              </w:rPr>
              <w:t xml:space="preserve">Arriba </w:t>
            </w:r>
            <w:r>
              <w:rPr>
                <w:rFonts w:cs="Calibri"/>
                <w:color w:val="000000"/>
                <w:sz w:val="18"/>
                <w:szCs w:val="18"/>
              </w:rPr>
              <w:t>130</w:t>
            </w:r>
            <w:r w:rsidRPr="00D04079">
              <w:rPr>
                <w:rFonts w:cs="Calibri"/>
                <w:color w:val="000000"/>
                <w:sz w:val="18"/>
                <w:szCs w:val="18"/>
              </w:rPr>
              <w:t xml:space="preserve">º, abajo </w:t>
            </w:r>
            <w:r>
              <w:rPr>
                <w:rFonts w:cs="Calibri"/>
                <w:color w:val="000000"/>
                <w:sz w:val="18"/>
                <w:szCs w:val="18"/>
              </w:rPr>
              <w:t>70</w:t>
            </w:r>
            <w:r w:rsidRPr="00D04079">
              <w:rPr>
                <w:rFonts w:cs="Calibri"/>
                <w:color w:val="000000"/>
                <w:sz w:val="18"/>
                <w:szCs w:val="18"/>
              </w:rPr>
              <w:t>º</w:t>
            </w:r>
            <w:r w:rsidR="00F10498">
              <w:rPr>
                <w:rFonts w:cs="Calibri"/>
                <w:color w:val="000000"/>
                <w:sz w:val="18"/>
                <w:szCs w:val="18"/>
              </w:rPr>
              <w:t xml:space="preserve"> minimo</w:t>
            </w:r>
          </w:p>
        </w:tc>
      </w:tr>
      <w:tr w:rsidR="00E64622" w:rsidRPr="00A16908" w14:paraId="3CA74BDF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268D68C1" w14:textId="3276F283" w:rsidR="00E64622" w:rsidRPr="00C661EE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EBUS_R-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19F8882F" w14:textId="01C78CD6" w:rsidR="00E64622" w:rsidRPr="00C661EE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Puerto de riego de balón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6E8D4545" w14:textId="77777777" w:rsidR="00E64622" w:rsidRPr="00C661EE" w:rsidRDefault="00E64622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E64622" w:rsidRPr="00A16908" w14:paraId="4BD97077" w14:textId="77777777" w:rsidTr="005E3C38">
        <w:trPr>
          <w:trHeight w:val="315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70B0" w14:textId="77777777" w:rsidR="00E64622" w:rsidRDefault="00E64622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</w:p>
          <w:p w14:paraId="0642CDAF" w14:textId="2B6956E5" w:rsidR="00E64622" w:rsidRPr="00D5165C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SONDA DE ULTRASONIDO</w:t>
            </w:r>
          </w:p>
        </w:tc>
      </w:tr>
      <w:tr w:rsidR="00E64622" w:rsidRPr="00EB0A46" w14:paraId="1E54CA9B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6FBC606A" w14:textId="38EADE34" w:rsidR="00E64622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SU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28CBC4E3" w14:textId="63E8C129" w:rsidR="00E64622" w:rsidRPr="00EB0A46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de extremo distal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2C4CEE0A" w14:textId="7153F189" w:rsidR="00E64622" w:rsidRPr="00D5165C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1,4 a 1,9 mm</w:t>
            </w:r>
          </w:p>
        </w:tc>
      </w:tr>
      <w:tr w:rsidR="00F10498" w:rsidRPr="00EB0A46" w14:paraId="250972F4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46B5116A" w14:textId="2E4E6C4F" w:rsidR="00F10498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SU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2B69E3BB" w14:textId="7646074E" w:rsidR="00F10498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de trabajo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185236B5" w14:textId="0671DC04" w:rsidR="00F10498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2150 mm</w:t>
            </w:r>
          </w:p>
        </w:tc>
      </w:tr>
      <w:tr w:rsidR="00F10498" w:rsidRPr="00EB0A46" w14:paraId="164C8F4F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624BA086" w14:textId="72883BCD" w:rsidR="00F10498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SU_R-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0A5A1CE9" w14:textId="558832F1" w:rsidR="00F10498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3E13BD28" w14:textId="577745E3" w:rsidR="00F10498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Hasta 20MHz.</w:t>
            </w:r>
          </w:p>
        </w:tc>
      </w:tr>
      <w:tr w:rsidR="00F10498" w:rsidRPr="00D5165C" w14:paraId="0C36A12D" w14:textId="77777777" w:rsidTr="005E3C38">
        <w:trPr>
          <w:trHeight w:val="315"/>
        </w:trPr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A9D3" w14:textId="77777777" w:rsidR="00F10498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bookmarkStart w:id="2" w:name="_Toc526169550"/>
            <w:bookmarkStart w:id="3" w:name="_Toc13225491"/>
            <w:bookmarkStart w:id="4" w:name="_Hlk13724262"/>
          </w:p>
          <w:p w14:paraId="7B3DC835" w14:textId="5936ED7B" w:rsidR="00F10498" w:rsidRPr="00D5165C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MODULO ULTRASONICO</w:t>
            </w:r>
          </w:p>
        </w:tc>
      </w:tr>
      <w:tr w:rsidR="00F10498" w:rsidRPr="00D5165C" w14:paraId="2314F1A2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26D20202" w14:textId="104FE08F" w:rsidR="00F10498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MU_R-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61A3C537" w14:textId="0012F994" w:rsidR="00F10498" w:rsidRPr="00EB0A46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Voltaje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62D1BB8D" w14:textId="5C7CAFC2" w:rsidR="00F10498" w:rsidRPr="00D5165C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AC100 – 240 V</w:t>
            </w:r>
          </w:p>
        </w:tc>
      </w:tr>
      <w:tr w:rsidR="00F10498" w14:paraId="160E8DC6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75868C6B" w14:textId="6A2014D1" w:rsidR="00F10498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MU_R-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45C5EA65" w14:textId="52C93A17" w:rsidR="00F10498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54BDF28A" w14:textId="63261223" w:rsidR="00F10498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Entre 50 y 60 Hz</w:t>
            </w:r>
          </w:p>
        </w:tc>
      </w:tr>
      <w:tr w:rsidR="00F10498" w14:paraId="20B2A7E2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47619F26" w14:textId="7BC9E77A" w:rsidR="00F10498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MU_R-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072353D1" w14:textId="40D3C37B" w:rsidR="00F10498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Modo de escaneo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715338B0" w14:textId="77961114" w:rsidR="00F10498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B mode</w:t>
            </w:r>
          </w:p>
        </w:tc>
      </w:tr>
      <w:tr w:rsidR="00F10498" w14:paraId="74933A76" w14:textId="77777777" w:rsidTr="003506C5">
        <w:trPr>
          <w:trHeight w:val="315"/>
        </w:trPr>
        <w:tc>
          <w:tcPr>
            <w:tcW w:w="1269" w:type="pct"/>
            <w:shd w:val="clear" w:color="auto" w:fill="auto"/>
            <w:noWrap/>
            <w:vAlign w:val="center"/>
          </w:tcPr>
          <w:p w14:paraId="43404816" w14:textId="333CB911" w:rsidR="00F10498" w:rsidRDefault="003506C5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ECO-NE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MU_R-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pct"/>
            <w:shd w:val="clear" w:color="auto" w:fill="auto"/>
            <w:noWrap/>
            <w:vAlign w:val="center"/>
          </w:tcPr>
          <w:p w14:paraId="141A3BC7" w14:textId="12F287A8" w:rsidR="00F10498" w:rsidRDefault="00F10498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Método de escaneo</w:t>
            </w:r>
          </w:p>
        </w:tc>
        <w:tc>
          <w:tcPr>
            <w:tcW w:w="2014" w:type="pct"/>
            <w:shd w:val="clear" w:color="auto" w:fill="auto"/>
            <w:noWrap/>
            <w:vAlign w:val="center"/>
          </w:tcPr>
          <w:p w14:paraId="4D73F538" w14:textId="0D287D2A" w:rsidR="00F10498" w:rsidRDefault="00F10498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Radial</w:t>
            </w:r>
          </w:p>
        </w:tc>
      </w:tr>
    </w:tbl>
    <w:p w14:paraId="2FD12CF9" w14:textId="77777777" w:rsidR="00F10498" w:rsidRDefault="00F10498" w:rsidP="00D14741">
      <w:pPr>
        <w:pStyle w:val="Ttulo2"/>
        <w:ind w:left="544"/>
        <w:rPr>
          <w:rFonts w:hint="eastAsia"/>
        </w:rPr>
      </w:pPr>
    </w:p>
    <w:p w14:paraId="3BCC1D34" w14:textId="77777777" w:rsidR="00F10498" w:rsidRDefault="00F10498" w:rsidP="00D14741">
      <w:pPr>
        <w:pStyle w:val="Ttulo2"/>
        <w:ind w:left="544"/>
        <w:rPr>
          <w:rFonts w:hint="eastAsia"/>
        </w:rPr>
      </w:pPr>
    </w:p>
    <w:p w14:paraId="2B350F64" w14:textId="06B729D2" w:rsidR="00D14741" w:rsidRPr="00671561" w:rsidRDefault="00D14741" w:rsidP="00D14741">
      <w:pPr>
        <w:pStyle w:val="Ttulo2"/>
        <w:ind w:left="544"/>
        <w:rPr>
          <w:rFonts w:hint="eastAsia"/>
        </w:rPr>
      </w:pPr>
      <w:r>
        <w:t>VIDE</w:t>
      </w:r>
      <w:r w:rsidR="00400247">
        <w:t>OECOBRONCOSCOPIO MINI SONDA RADIAL</w:t>
      </w:r>
      <w:r>
        <w:t xml:space="preserve"> (VBRO</w:t>
      </w:r>
      <w:r w:rsidRPr="00EA4BB1">
        <w:t>-</w:t>
      </w:r>
      <w:r w:rsidR="00400247">
        <w:t>MSR</w:t>
      </w:r>
      <w:r w:rsidRPr="00EA4BB1">
        <w:t>)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3"/>
        <w:gridCol w:w="3929"/>
        <w:gridCol w:w="2952"/>
      </w:tblGrid>
      <w:tr w:rsidR="00154BED" w:rsidRPr="00A16908" w14:paraId="477A52F8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</w:tcPr>
          <w:p w14:paraId="0C4A0D89" w14:textId="2C70613C" w:rsidR="00154BED" w:rsidRPr="00A16908" w:rsidRDefault="00154BED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-MSR</w:t>
            </w:r>
            <w:r w:rsidRPr="00A16908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 w:rsidR="00400247">
              <w:rPr>
                <w:rFonts w:cs="Calibr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14:paraId="0FF600D6" w14:textId="42D0AAE6" w:rsidR="00154BED" w:rsidRPr="00A16908" w:rsidRDefault="00400247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Motor con sonda</w:t>
            </w:r>
          </w:p>
        </w:tc>
        <w:tc>
          <w:tcPr>
            <w:tcW w:w="1629" w:type="pct"/>
            <w:shd w:val="clear" w:color="auto" w:fill="auto"/>
            <w:noWrap/>
          </w:tcPr>
          <w:p w14:paraId="6B8AD0D4" w14:textId="0B70B6B5" w:rsidR="00154BED" w:rsidRPr="0024447B" w:rsidRDefault="00400247" w:rsidP="00154BED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</w:tr>
      <w:tr w:rsidR="00154BED" w:rsidRPr="00A16908" w14:paraId="72F07C8C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</w:tcPr>
          <w:p w14:paraId="3ACDDAF9" w14:textId="6B9C9D1C" w:rsidR="00154BED" w:rsidRPr="00A16908" w:rsidRDefault="00154BED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MSR</w:t>
            </w:r>
            <w:r w:rsidRPr="00A16908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 w:rsidR="00400247">
              <w:rPr>
                <w:rFonts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14:paraId="065644FF" w14:textId="0BA57570" w:rsidR="00154BED" w:rsidRPr="00A16908" w:rsidRDefault="00400247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Sonda</w:t>
            </w:r>
          </w:p>
        </w:tc>
        <w:tc>
          <w:tcPr>
            <w:tcW w:w="1629" w:type="pct"/>
            <w:shd w:val="clear" w:color="auto" w:fill="auto"/>
            <w:noWrap/>
            <w:vAlign w:val="center"/>
          </w:tcPr>
          <w:p w14:paraId="36A1A981" w14:textId="130BC29C" w:rsidR="00154BED" w:rsidRPr="00A16908" w:rsidRDefault="00400247" w:rsidP="00154BED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 mm aprox</w:t>
            </w:r>
          </w:p>
        </w:tc>
      </w:tr>
      <w:tr w:rsidR="00154BED" w:rsidRPr="00A16908" w14:paraId="60CCC585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  <w:hideMark/>
          </w:tcPr>
          <w:p w14:paraId="0EE6FA07" w14:textId="72442A96" w:rsidR="00154BED" w:rsidRPr="00A16908" w:rsidRDefault="00154BED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MSR</w:t>
            </w:r>
            <w:r w:rsidRPr="00A16908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 w:rsidR="00400247"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4E129910" w14:textId="6143E417" w:rsidR="00154BED" w:rsidRPr="00A16908" w:rsidRDefault="00400247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629" w:type="pct"/>
            <w:shd w:val="clear" w:color="auto" w:fill="auto"/>
            <w:noWrap/>
            <w:vAlign w:val="center"/>
            <w:hideMark/>
          </w:tcPr>
          <w:p w14:paraId="3A86CF55" w14:textId="7219D1D9" w:rsidR="00154BED" w:rsidRPr="00A16908" w:rsidRDefault="00400247" w:rsidP="00154BED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Hasta 20MHz.</w:t>
            </w:r>
          </w:p>
        </w:tc>
      </w:tr>
      <w:tr w:rsidR="00154BED" w:rsidRPr="00A16908" w14:paraId="6C7EE940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  <w:hideMark/>
          </w:tcPr>
          <w:p w14:paraId="2AC270C2" w14:textId="3C22C097" w:rsidR="00154BED" w:rsidRPr="00A16908" w:rsidRDefault="00154BED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MSR</w:t>
            </w:r>
            <w:r w:rsidRPr="00A16908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 w:rsidR="00400247"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006C9C78" w14:textId="3F41017C" w:rsidR="00154BED" w:rsidRPr="00A16908" w:rsidRDefault="00400247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de trabajo</w:t>
            </w:r>
          </w:p>
        </w:tc>
        <w:tc>
          <w:tcPr>
            <w:tcW w:w="1629" w:type="pct"/>
            <w:shd w:val="clear" w:color="auto" w:fill="auto"/>
            <w:noWrap/>
            <w:vAlign w:val="center"/>
            <w:hideMark/>
          </w:tcPr>
          <w:p w14:paraId="61BB60D6" w14:textId="60293CFA" w:rsidR="00154BED" w:rsidRPr="00A16908" w:rsidRDefault="00400247" w:rsidP="00154BED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2150 mm aprox</w:t>
            </w:r>
          </w:p>
        </w:tc>
      </w:tr>
      <w:tr w:rsidR="00400247" w:rsidRPr="00A16908" w14:paraId="1359D726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</w:tcPr>
          <w:p w14:paraId="5BEB3201" w14:textId="1C4343B0" w:rsidR="00400247" w:rsidRDefault="00400247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MSR</w:t>
            </w:r>
            <w:r w:rsidRPr="00A16908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14:paraId="68EA3849" w14:textId="0CF14504" w:rsidR="00400247" w:rsidRDefault="00400247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exterior de la parte de inserción</w:t>
            </w:r>
          </w:p>
        </w:tc>
        <w:tc>
          <w:tcPr>
            <w:tcW w:w="1629" w:type="pct"/>
            <w:shd w:val="clear" w:color="auto" w:fill="auto"/>
            <w:noWrap/>
            <w:vAlign w:val="center"/>
          </w:tcPr>
          <w:p w14:paraId="7C7E463F" w14:textId="1932257A" w:rsidR="00400247" w:rsidRDefault="00400247" w:rsidP="00154BED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1,4 aprox a 1,9 aprox</w:t>
            </w:r>
          </w:p>
        </w:tc>
      </w:tr>
      <w:tr w:rsidR="00400247" w:rsidRPr="00A16908" w14:paraId="2E5E26B1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</w:tcPr>
          <w:p w14:paraId="5A4F068B" w14:textId="5B8880D1" w:rsidR="00400247" w:rsidRDefault="00400247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MSR</w:t>
            </w:r>
            <w:r w:rsidRPr="00A16908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14:paraId="24BAF3A4" w14:textId="0D460737" w:rsidR="00400247" w:rsidRDefault="00400247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máximo de la parte de inserción</w:t>
            </w:r>
          </w:p>
        </w:tc>
        <w:tc>
          <w:tcPr>
            <w:tcW w:w="1629" w:type="pct"/>
            <w:shd w:val="clear" w:color="auto" w:fill="auto"/>
            <w:noWrap/>
            <w:vAlign w:val="center"/>
          </w:tcPr>
          <w:p w14:paraId="3321AFB3" w14:textId="2273DCB1" w:rsidR="00400247" w:rsidRDefault="00400247" w:rsidP="00154BED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 mm aprox</w:t>
            </w:r>
          </w:p>
        </w:tc>
      </w:tr>
    </w:tbl>
    <w:p w14:paraId="4D801686" w14:textId="77777777" w:rsidR="00D14741" w:rsidRDefault="00D14741" w:rsidP="00D14741">
      <w:pPr>
        <w:pStyle w:val="Textoindependiente"/>
      </w:pPr>
    </w:p>
    <w:p w14:paraId="45ECF642" w14:textId="244C332F" w:rsidR="00D14741" w:rsidRPr="00671561" w:rsidRDefault="00D14741" w:rsidP="00D14741">
      <w:pPr>
        <w:pStyle w:val="Ttulo2"/>
        <w:ind w:left="544"/>
        <w:rPr>
          <w:rFonts w:hint="eastAsia"/>
        </w:rPr>
      </w:pPr>
      <w:r>
        <w:lastRenderedPageBreak/>
        <w:t>VIDEO</w:t>
      </w:r>
      <w:r w:rsidR="00400247">
        <w:t>ECO</w:t>
      </w:r>
      <w:r>
        <w:t xml:space="preserve">BRONCOSCOPIO </w:t>
      </w:r>
      <w:r w:rsidR="00400247">
        <w:t>LINEAL O SECTORIAL</w:t>
      </w:r>
      <w:r>
        <w:t xml:space="preserve"> (V</w:t>
      </w:r>
      <w:r w:rsidR="00400247">
        <w:t>EC</w:t>
      </w:r>
      <w:r>
        <w:t>BRO-</w:t>
      </w:r>
      <w:r w:rsidR="00400247">
        <w:t>L</w:t>
      </w:r>
      <w:r w:rsidRPr="00EA4BB1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5"/>
        <w:gridCol w:w="3745"/>
        <w:gridCol w:w="3044"/>
      </w:tblGrid>
      <w:tr w:rsidR="00154BED" w:rsidRPr="00A16908" w14:paraId="32B84840" w14:textId="77777777" w:rsidTr="00C34821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</w:tcPr>
          <w:p w14:paraId="2EB02B2D" w14:textId="2DD40969" w:rsidR="00154BED" w:rsidRPr="00A16908" w:rsidRDefault="00154BED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L</w:t>
            </w:r>
            <w:r w:rsidRPr="00A16908">
              <w:rPr>
                <w:rFonts w:cs="Calibri"/>
                <w:b/>
                <w:color w:val="000000"/>
                <w:sz w:val="18"/>
                <w:szCs w:val="18"/>
              </w:rPr>
              <w:t>_R-MÍN_1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14:paraId="37753816" w14:textId="77777777" w:rsidR="00154BED" w:rsidRPr="00A16908" w:rsidRDefault="00154BED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Útil</w:t>
            </w:r>
          </w:p>
        </w:tc>
        <w:tc>
          <w:tcPr>
            <w:tcW w:w="1629" w:type="pct"/>
            <w:shd w:val="clear" w:color="auto" w:fill="auto"/>
            <w:noWrap/>
          </w:tcPr>
          <w:p w14:paraId="26F57C8F" w14:textId="77777777" w:rsidR="00154BED" w:rsidRPr="0024447B" w:rsidRDefault="00154BED" w:rsidP="00154BED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24447B">
              <w:rPr>
                <w:rFonts w:cs="Calibri"/>
                <w:color w:val="000000"/>
                <w:sz w:val="18"/>
                <w:szCs w:val="18"/>
              </w:rPr>
              <w:t>600 mm aprox</w:t>
            </w:r>
          </w:p>
        </w:tc>
      </w:tr>
      <w:tr w:rsidR="00154BED" w:rsidRPr="00A16908" w14:paraId="04056DCA" w14:textId="77777777" w:rsidTr="00C34821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</w:tcPr>
          <w:p w14:paraId="62B891F8" w14:textId="6D9F6090" w:rsidR="00154BED" w:rsidRPr="003506C5" w:rsidRDefault="00154BED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 w:rsidRPr="003506C5">
              <w:rPr>
                <w:rFonts w:cs="Calibri"/>
                <w:b/>
                <w:color w:val="000000"/>
                <w:sz w:val="18"/>
                <w:szCs w:val="18"/>
              </w:rPr>
              <w:t>L</w:t>
            </w: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_R-MÍN_2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14:paraId="5DC4C550" w14:textId="77777777" w:rsidR="00154BED" w:rsidRPr="003506C5" w:rsidRDefault="00154BED" w:rsidP="00154BED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Longitud Total</w:t>
            </w:r>
          </w:p>
        </w:tc>
        <w:tc>
          <w:tcPr>
            <w:tcW w:w="1629" w:type="pct"/>
            <w:shd w:val="clear" w:color="auto" w:fill="auto"/>
            <w:noWrap/>
          </w:tcPr>
          <w:p w14:paraId="60D26F51" w14:textId="52BC3F1A" w:rsidR="00154BED" w:rsidRPr="003506C5" w:rsidRDefault="00154BED" w:rsidP="00154BED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color w:val="000000"/>
                <w:sz w:val="18"/>
                <w:szCs w:val="18"/>
              </w:rPr>
              <w:t>8</w:t>
            </w:r>
            <w:r w:rsidR="00400247" w:rsidRPr="003506C5">
              <w:rPr>
                <w:rFonts w:cs="Calibri"/>
                <w:color w:val="000000"/>
                <w:sz w:val="18"/>
                <w:szCs w:val="18"/>
              </w:rPr>
              <w:t>80</w:t>
            </w:r>
            <w:r w:rsidRPr="003506C5">
              <w:rPr>
                <w:rFonts w:cs="Calibri"/>
                <w:color w:val="000000"/>
                <w:sz w:val="18"/>
                <w:szCs w:val="18"/>
              </w:rPr>
              <w:t xml:space="preserve"> mm aprox</w:t>
            </w:r>
          </w:p>
        </w:tc>
      </w:tr>
      <w:tr w:rsidR="007E34D9" w:rsidRPr="00A16908" w14:paraId="17059BBD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  <w:hideMark/>
          </w:tcPr>
          <w:p w14:paraId="3CD42D2C" w14:textId="68F63C19" w:rsidR="007E34D9" w:rsidRPr="003506C5" w:rsidRDefault="007E34D9" w:rsidP="007E34D9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 w:rsidRPr="003506C5">
              <w:rPr>
                <w:rFonts w:cs="Calibri"/>
                <w:b/>
                <w:color w:val="000000"/>
                <w:sz w:val="18"/>
                <w:szCs w:val="18"/>
              </w:rPr>
              <w:t>L</w:t>
            </w: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32D5BB9D" w14:textId="77777777" w:rsidR="007E34D9" w:rsidRPr="003506C5" w:rsidRDefault="007E34D9" w:rsidP="007E34D9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Diámetro canal de trabajo</w:t>
            </w:r>
          </w:p>
        </w:tc>
        <w:tc>
          <w:tcPr>
            <w:tcW w:w="1629" w:type="pct"/>
            <w:shd w:val="clear" w:color="auto" w:fill="auto"/>
            <w:noWrap/>
            <w:vAlign w:val="center"/>
            <w:hideMark/>
          </w:tcPr>
          <w:p w14:paraId="4C8B4C94" w14:textId="37E6150B" w:rsidR="007E34D9" w:rsidRPr="003506C5" w:rsidRDefault="007E34D9" w:rsidP="007E34D9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color w:val="000000"/>
                <w:sz w:val="18"/>
                <w:szCs w:val="18"/>
              </w:rPr>
              <w:t xml:space="preserve">Min 2.0 mm </w:t>
            </w:r>
          </w:p>
        </w:tc>
      </w:tr>
      <w:tr w:rsidR="007E34D9" w:rsidRPr="00A16908" w14:paraId="41A9E792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  <w:hideMark/>
          </w:tcPr>
          <w:p w14:paraId="4D34708F" w14:textId="640E625A" w:rsidR="007E34D9" w:rsidRPr="003506C5" w:rsidRDefault="007E34D9" w:rsidP="007E34D9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 w:rsidRPr="003506C5">
              <w:rPr>
                <w:rFonts w:cs="Calibri"/>
                <w:b/>
                <w:color w:val="000000"/>
                <w:sz w:val="18"/>
                <w:szCs w:val="18"/>
              </w:rPr>
              <w:t>L</w:t>
            </w: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6FCF020D" w14:textId="77777777" w:rsidR="007E34D9" w:rsidRPr="003506C5" w:rsidRDefault="007E34D9" w:rsidP="007E34D9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Diámetro exterior extremo distal</w:t>
            </w:r>
          </w:p>
        </w:tc>
        <w:tc>
          <w:tcPr>
            <w:tcW w:w="1629" w:type="pct"/>
            <w:shd w:val="clear" w:color="auto" w:fill="auto"/>
            <w:noWrap/>
            <w:vAlign w:val="center"/>
            <w:hideMark/>
          </w:tcPr>
          <w:p w14:paraId="738EA056" w14:textId="77777777" w:rsidR="007E34D9" w:rsidRPr="003506C5" w:rsidRDefault="007E34D9" w:rsidP="007E34D9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color w:val="000000"/>
                <w:sz w:val="18"/>
                <w:szCs w:val="18"/>
              </w:rPr>
              <w:t>De 5 mm a 7,3 mm</w:t>
            </w:r>
          </w:p>
        </w:tc>
      </w:tr>
      <w:tr w:rsidR="007E34D9" w:rsidRPr="00A16908" w14:paraId="665AADA5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</w:tcPr>
          <w:p w14:paraId="48DA1C03" w14:textId="2D992A34" w:rsidR="007E34D9" w:rsidRPr="003506C5" w:rsidRDefault="007E34D9" w:rsidP="007E34D9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 w:rsidRPr="003506C5">
              <w:rPr>
                <w:rFonts w:cs="Calibri"/>
                <w:b/>
                <w:color w:val="000000"/>
                <w:sz w:val="18"/>
                <w:szCs w:val="18"/>
              </w:rPr>
              <w:t>L</w:t>
            </w: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14:paraId="72717FE5" w14:textId="30AEDD10" w:rsidR="007E34D9" w:rsidRPr="003506C5" w:rsidRDefault="007E34D9" w:rsidP="007E34D9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Rango de observación</w:t>
            </w:r>
          </w:p>
        </w:tc>
        <w:tc>
          <w:tcPr>
            <w:tcW w:w="1629" w:type="pct"/>
            <w:shd w:val="clear" w:color="auto" w:fill="auto"/>
            <w:noWrap/>
            <w:vAlign w:val="center"/>
          </w:tcPr>
          <w:p w14:paraId="0744681C" w14:textId="312987CD" w:rsidR="007E34D9" w:rsidRPr="003506C5" w:rsidRDefault="007E34D9" w:rsidP="007E34D9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color w:val="000000"/>
                <w:sz w:val="18"/>
                <w:szCs w:val="18"/>
              </w:rPr>
              <w:t>Mínimo 3-50mm</w:t>
            </w:r>
          </w:p>
        </w:tc>
      </w:tr>
      <w:tr w:rsidR="007E34D9" w:rsidRPr="00A16908" w14:paraId="519BE934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  <w:hideMark/>
          </w:tcPr>
          <w:p w14:paraId="12F1BB32" w14:textId="3628296E" w:rsidR="007E34D9" w:rsidRPr="003506C5" w:rsidRDefault="007E34D9" w:rsidP="007E34D9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 w:rsidRPr="003506C5">
              <w:rPr>
                <w:rFonts w:cs="Calibri"/>
                <w:b/>
                <w:color w:val="000000"/>
                <w:sz w:val="18"/>
                <w:szCs w:val="18"/>
              </w:rPr>
              <w:t>L</w:t>
            </w: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5EA720F0" w14:textId="77777777" w:rsidR="007E34D9" w:rsidRPr="003506C5" w:rsidRDefault="007E34D9" w:rsidP="007E34D9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b/>
                <w:color w:val="000000"/>
                <w:sz w:val="18"/>
                <w:szCs w:val="18"/>
              </w:rPr>
              <w:t>Campo de visión</w:t>
            </w:r>
          </w:p>
        </w:tc>
        <w:tc>
          <w:tcPr>
            <w:tcW w:w="1629" w:type="pct"/>
            <w:shd w:val="clear" w:color="auto" w:fill="auto"/>
            <w:noWrap/>
            <w:vAlign w:val="center"/>
            <w:hideMark/>
          </w:tcPr>
          <w:p w14:paraId="4CA784BB" w14:textId="416669A7" w:rsidR="007E34D9" w:rsidRPr="003506C5" w:rsidRDefault="007E34D9" w:rsidP="007E34D9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3506C5">
              <w:rPr>
                <w:rFonts w:cs="Calibri"/>
                <w:color w:val="000000"/>
                <w:sz w:val="18"/>
                <w:szCs w:val="18"/>
              </w:rPr>
              <w:t xml:space="preserve">80º </w:t>
            </w:r>
          </w:p>
        </w:tc>
      </w:tr>
      <w:tr w:rsidR="007E34D9" w:rsidRPr="00A16908" w14:paraId="463178E1" w14:textId="77777777" w:rsidTr="0024447B">
        <w:trPr>
          <w:trHeight w:val="315"/>
        </w:trPr>
        <w:tc>
          <w:tcPr>
            <w:tcW w:w="1367" w:type="pct"/>
            <w:shd w:val="clear" w:color="auto" w:fill="auto"/>
            <w:noWrap/>
            <w:vAlign w:val="center"/>
          </w:tcPr>
          <w:p w14:paraId="654E3F9D" w14:textId="10C60D17" w:rsidR="007E34D9" w:rsidRPr="00A16908" w:rsidRDefault="007E34D9" w:rsidP="007E34D9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L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 w:rsidR="003506C5">
              <w:rPr>
                <w:rFonts w:cs="Calibri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14:paraId="05EB4E11" w14:textId="77777777" w:rsidR="007E34D9" w:rsidRPr="00A16908" w:rsidRDefault="007E34D9" w:rsidP="007E34D9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16908">
              <w:rPr>
                <w:rFonts w:cs="Calibri"/>
                <w:b/>
                <w:color w:val="000000"/>
                <w:sz w:val="18"/>
                <w:szCs w:val="18"/>
              </w:rPr>
              <w:t>Calidad de imagen</w:t>
            </w:r>
          </w:p>
        </w:tc>
        <w:tc>
          <w:tcPr>
            <w:tcW w:w="1629" w:type="pct"/>
            <w:shd w:val="clear" w:color="auto" w:fill="auto"/>
            <w:noWrap/>
            <w:vAlign w:val="center"/>
          </w:tcPr>
          <w:p w14:paraId="2F1EA876" w14:textId="77777777" w:rsidR="007E34D9" w:rsidRPr="00A16908" w:rsidRDefault="007E34D9" w:rsidP="007E34D9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Alta definición (HDTV) o similar</w:t>
            </w:r>
          </w:p>
        </w:tc>
      </w:tr>
    </w:tbl>
    <w:p w14:paraId="72F72A8C" w14:textId="77777777" w:rsidR="00D14741" w:rsidRDefault="00D14741" w:rsidP="00D14741">
      <w:pPr>
        <w:pStyle w:val="Textoindependiente"/>
      </w:pPr>
    </w:p>
    <w:p w14:paraId="55633E9E" w14:textId="77777777" w:rsidR="00DB7A97" w:rsidRDefault="00DB7A97" w:rsidP="00DB7A97">
      <w:pPr>
        <w:pStyle w:val="Ttulo2"/>
        <w:ind w:left="544"/>
        <w:rPr>
          <w:rFonts w:hint="eastAsia"/>
        </w:rPr>
      </w:pPr>
      <w:bookmarkStart w:id="5" w:name="_Toc526169551"/>
      <w:bookmarkStart w:id="6" w:name="_Toc13225492"/>
    </w:p>
    <w:p w14:paraId="5B662151" w14:textId="77777777" w:rsidR="00DB7A97" w:rsidRPr="00671561" w:rsidRDefault="00DB7A97" w:rsidP="00DB7A97">
      <w:pPr>
        <w:pStyle w:val="Ttulo2"/>
        <w:ind w:left="544"/>
        <w:rPr>
          <w:rFonts w:hint="eastAsia"/>
        </w:rPr>
      </w:pPr>
      <w:r>
        <w:t>VIDEOBRONCOSCOPIO PEDIÁTRICO (VBRO-P</w:t>
      </w:r>
      <w:r w:rsidRPr="00EA4BB1">
        <w:t>)</w:t>
      </w:r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3746"/>
        <w:gridCol w:w="3500"/>
      </w:tblGrid>
      <w:tr w:rsidR="00DB7A97" w:rsidRPr="00A16908" w14:paraId="3C7CFF56" w14:textId="77777777" w:rsidTr="005E3C38">
        <w:trPr>
          <w:trHeight w:val="315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14:paraId="78190C2B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_R-MÍN_1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73F4D577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Diámetro canal de trabajo</w:t>
            </w:r>
          </w:p>
        </w:tc>
        <w:tc>
          <w:tcPr>
            <w:tcW w:w="1873" w:type="pct"/>
            <w:shd w:val="clear" w:color="auto" w:fill="auto"/>
            <w:noWrap/>
            <w:vAlign w:val="center"/>
            <w:hideMark/>
          </w:tcPr>
          <w:p w14:paraId="12AE1C36" w14:textId="77777777" w:rsidR="00DB7A97" w:rsidRPr="00D04079" w:rsidRDefault="00DB7A97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color w:val="000000"/>
                <w:sz w:val="18"/>
                <w:szCs w:val="18"/>
              </w:rPr>
              <w:t>De 1,2 mm a 2 mm</w:t>
            </w:r>
          </w:p>
        </w:tc>
      </w:tr>
      <w:tr w:rsidR="00DB7A97" w:rsidRPr="00A16908" w14:paraId="51E13BE1" w14:textId="77777777" w:rsidTr="005E3C38">
        <w:trPr>
          <w:trHeight w:val="315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14:paraId="225C572B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_R-MÍN_2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4B88C6B1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Diámetro exterior extremo distal</w:t>
            </w:r>
          </w:p>
        </w:tc>
        <w:tc>
          <w:tcPr>
            <w:tcW w:w="1873" w:type="pct"/>
            <w:shd w:val="clear" w:color="auto" w:fill="auto"/>
            <w:noWrap/>
            <w:vAlign w:val="center"/>
            <w:hideMark/>
          </w:tcPr>
          <w:p w14:paraId="593B455F" w14:textId="77777777" w:rsidR="00DB7A97" w:rsidRPr="00D04079" w:rsidRDefault="00DB7A97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3,1</w:t>
            </w:r>
            <w:r w:rsidRPr="00D04079">
              <w:rPr>
                <w:rFonts w:cs="Calibri"/>
                <w:color w:val="000000"/>
                <w:sz w:val="18"/>
                <w:szCs w:val="18"/>
              </w:rPr>
              <w:t xml:space="preserve"> mm a 4,2 mm</w:t>
            </w:r>
          </w:p>
        </w:tc>
      </w:tr>
      <w:tr w:rsidR="00DB7A97" w:rsidRPr="00A16908" w14:paraId="3061286E" w14:textId="77777777" w:rsidTr="005E3C38">
        <w:trPr>
          <w:trHeight w:val="315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14:paraId="48C315EF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_R-MÍN_3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7F2D3A93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Conector con fuente de luz</w:t>
            </w:r>
          </w:p>
        </w:tc>
        <w:tc>
          <w:tcPr>
            <w:tcW w:w="1873" w:type="pct"/>
            <w:shd w:val="clear" w:color="auto" w:fill="auto"/>
            <w:noWrap/>
            <w:vAlign w:val="center"/>
            <w:hideMark/>
          </w:tcPr>
          <w:p w14:paraId="052D27EB" w14:textId="77777777" w:rsidR="00DB7A97" w:rsidRPr="00D04079" w:rsidRDefault="00DB7A97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Estanco de uno o dos pasos</w:t>
            </w:r>
          </w:p>
        </w:tc>
      </w:tr>
      <w:tr w:rsidR="00DB7A97" w:rsidRPr="00A16908" w14:paraId="1AD2175F" w14:textId="77777777" w:rsidTr="005E3C38">
        <w:trPr>
          <w:trHeight w:val="315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14:paraId="1A58D76F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_R-MÍN_4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5D4D7E23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Función de identificación de endoscopio</w:t>
            </w:r>
          </w:p>
        </w:tc>
        <w:tc>
          <w:tcPr>
            <w:tcW w:w="1873" w:type="pct"/>
            <w:shd w:val="clear" w:color="auto" w:fill="auto"/>
            <w:noWrap/>
            <w:vAlign w:val="center"/>
            <w:hideMark/>
          </w:tcPr>
          <w:p w14:paraId="00ECE321" w14:textId="77777777" w:rsidR="00DB7A97" w:rsidRPr="00D04079" w:rsidRDefault="00DB7A97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</w:tr>
      <w:tr w:rsidR="00DB7A97" w:rsidRPr="00A16908" w14:paraId="5E30B5F0" w14:textId="77777777" w:rsidTr="005E3C38">
        <w:trPr>
          <w:trHeight w:val="315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14:paraId="08D75BB4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_R-MÍN_5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48E5AC3E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Campo de visi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>ó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n</w:t>
            </w:r>
          </w:p>
        </w:tc>
        <w:tc>
          <w:tcPr>
            <w:tcW w:w="1873" w:type="pct"/>
            <w:shd w:val="clear" w:color="auto" w:fill="auto"/>
            <w:noWrap/>
            <w:vAlign w:val="center"/>
            <w:hideMark/>
          </w:tcPr>
          <w:p w14:paraId="2E0DB049" w14:textId="77777777" w:rsidR="00DB7A97" w:rsidRPr="00D04079" w:rsidRDefault="00DB7A97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Entre </w:t>
            </w:r>
            <w:r w:rsidRPr="00D04079">
              <w:rPr>
                <w:rFonts w:cs="Calibri"/>
                <w:color w:val="000000"/>
                <w:sz w:val="18"/>
                <w:szCs w:val="18"/>
              </w:rPr>
              <w:t>110ºC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y 120ºC</w:t>
            </w:r>
          </w:p>
        </w:tc>
      </w:tr>
      <w:tr w:rsidR="00DB7A97" w:rsidRPr="00A16908" w14:paraId="3385D50A" w14:textId="77777777" w:rsidTr="005E3C38">
        <w:trPr>
          <w:trHeight w:val="315"/>
        </w:trPr>
        <w:tc>
          <w:tcPr>
            <w:tcW w:w="1123" w:type="pct"/>
            <w:shd w:val="clear" w:color="auto" w:fill="auto"/>
            <w:noWrap/>
            <w:vAlign w:val="center"/>
            <w:hideMark/>
          </w:tcPr>
          <w:p w14:paraId="0DC094BA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_R-MÍN_6</w:t>
            </w:r>
          </w:p>
        </w:tc>
        <w:tc>
          <w:tcPr>
            <w:tcW w:w="2004" w:type="pct"/>
            <w:shd w:val="clear" w:color="auto" w:fill="auto"/>
            <w:noWrap/>
            <w:vAlign w:val="center"/>
            <w:hideMark/>
          </w:tcPr>
          <w:p w14:paraId="3016638F" w14:textId="77777777" w:rsidR="00DB7A97" w:rsidRPr="00D04079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Rango de angulación</w:t>
            </w:r>
          </w:p>
        </w:tc>
        <w:tc>
          <w:tcPr>
            <w:tcW w:w="1873" w:type="pct"/>
            <w:shd w:val="clear" w:color="auto" w:fill="auto"/>
            <w:noWrap/>
            <w:vAlign w:val="center"/>
            <w:hideMark/>
          </w:tcPr>
          <w:p w14:paraId="65F6436F" w14:textId="77777777" w:rsidR="00DB7A97" w:rsidRPr="00D04079" w:rsidRDefault="00DB7A97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 w:rsidRPr="00D04079">
              <w:rPr>
                <w:rFonts w:cs="Calibri"/>
                <w:color w:val="000000"/>
                <w:sz w:val="18"/>
                <w:szCs w:val="18"/>
              </w:rPr>
              <w:t>Arriba 180º, abajo 130º</w:t>
            </w:r>
          </w:p>
        </w:tc>
      </w:tr>
      <w:tr w:rsidR="00DB7A97" w:rsidRPr="00A16908" w14:paraId="1880A237" w14:textId="77777777" w:rsidTr="005E3C38">
        <w:trPr>
          <w:trHeight w:val="315"/>
        </w:trPr>
        <w:tc>
          <w:tcPr>
            <w:tcW w:w="1123" w:type="pct"/>
            <w:shd w:val="clear" w:color="auto" w:fill="auto"/>
            <w:noWrap/>
            <w:vAlign w:val="center"/>
          </w:tcPr>
          <w:p w14:paraId="304AA0B3" w14:textId="77777777" w:rsidR="00DB7A97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VBRO-P_R-MÍN_7</w:t>
            </w:r>
          </w:p>
        </w:tc>
        <w:tc>
          <w:tcPr>
            <w:tcW w:w="2004" w:type="pct"/>
            <w:shd w:val="clear" w:color="auto" w:fill="auto"/>
            <w:noWrap/>
            <w:vAlign w:val="center"/>
          </w:tcPr>
          <w:p w14:paraId="3A03B21E" w14:textId="77777777" w:rsidR="00DB7A97" w:rsidRPr="00A16908" w:rsidRDefault="00DB7A97" w:rsidP="005E3C38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A16908">
              <w:rPr>
                <w:rFonts w:cs="Calibri"/>
                <w:b/>
                <w:color w:val="000000"/>
                <w:sz w:val="18"/>
                <w:szCs w:val="18"/>
              </w:rPr>
              <w:t>Calidad de imagen</w:t>
            </w:r>
          </w:p>
        </w:tc>
        <w:tc>
          <w:tcPr>
            <w:tcW w:w="1873" w:type="pct"/>
            <w:shd w:val="clear" w:color="auto" w:fill="auto"/>
            <w:noWrap/>
            <w:vAlign w:val="center"/>
          </w:tcPr>
          <w:p w14:paraId="3AD5007E" w14:textId="77777777" w:rsidR="00DB7A97" w:rsidRPr="00A16908" w:rsidRDefault="00DB7A97" w:rsidP="005E3C38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Alta definición (HDTV) o similar</w:t>
            </w:r>
          </w:p>
        </w:tc>
      </w:tr>
    </w:tbl>
    <w:p w14:paraId="19DBD38D" w14:textId="77777777" w:rsidR="00DB7A97" w:rsidRDefault="00DB7A97" w:rsidP="00DB7A97">
      <w:pPr>
        <w:pStyle w:val="Textoindependiente"/>
      </w:pPr>
    </w:p>
    <w:p w14:paraId="13ABE415" w14:textId="77777777" w:rsidR="00DB7A97" w:rsidRDefault="00DB7A97" w:rsidP="00D14741">
      <w:pPr>
        <w:pStyle w:val="Textoindependiente"/>
      </w:pPr>
    </w:p>
    <w:p w14:paraId="0D6749EE" w14:textId="77777777" w:rsidR="00F10E2F" w:rsidRDefault="00F10E2F" w:rsidP="00F10E2F">
      <w:pPr>
        <w:pStyle w:val="Textoindependiente"/>
      </w:pPr>
    </w:p>
    <w:p w14:paraId="4E8BE99B" w14:textId="77777777" w:rsidR="00F10E2F" w:rsidRDefault="00F10E2F" w:rsidP="00F10E2F">
      <w:pPr>
        <w:pStyle w:val="Ttulo2"/>
        <w:ind w:left="544"/>
        <w:rPr>
          <w:rFonts w:hint="eastAsia"/>
        </w:rPr>
      </w:pPr>
      <w:r>
        <w:t>VIDEOBRONCOSCOPIO TERAPÉUTICO (VBRO-T)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3746"/>
        <w:gridCol w:w="3045"/>
      </w:tblGrid>
      <w:tr w:rsidR="00F10E2F" w14:paraId="2CC2047A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DB759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BB95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Útil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0C56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600 mm aprox</w:t>
            </w:r>
          </w:p>
        </w:tc>
      </w:tr>
      <w:tr w:rsidR="00F10E2F" w14:paraId="493AE171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8FDE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FF6D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Total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4F93F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850 mm aprox</w:t>
            </w:r>
          </w:p>
        </w:tc>
      </w:tr>
      <w:tr w:rsidR="00F10E2F" w14:paraId="7AB58FCC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9A1E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06A95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Dirección de Visión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AF5F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Frontal</w:t>
            </w:r>
          </w:p>
        </w:tc>
      </w:tr>
      <w:tr w:rsidR="00F10E2F" w14:paraId="480E503D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7F78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E9E7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canal de trabajo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E517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2,8 mm a 3 mm</w:t>
            </w:r>
          </w:p>
        </w:tc>
      </w:tr>
      <w:tr w:rsidR="00F10E2F" w14:paraId="2ECEDD1F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066E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94BD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exterior extremo distal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C3EA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5 mm a 7,3 mm</w:t>
            </w:r>
          </w:p>
        </w:tc>
      </w:tr>
      <w:tr w:rsidR="00F10E2F" w14:paraId="73711A2B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5C46E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8574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Conector con fuente de luz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96A5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Estanco de un solo paso</w:t>
            </w:r>
          </w:p>
        </w:tc>
      </w:tr>
      <w:tr w:rsidR="00F10E2F" w14:paraId="7DB65816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E8D8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7ECF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Función de identificación de endoscopio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AAF5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</w:tr>
      <w:tr w:rsidR="00F10E2F" w14:paraId="747DBCDE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3116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04D0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Campo de visión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8804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120º</w:t>
            </w:r>
          </w:p>
        </w:tc>
      </w:tr>
      <w:tr w:rsidR="00F10E2F" w14:paraId="7219F41D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926D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52A26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Profundidad de visión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E9BD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3 mm a 100 mm</w:t>
            </w:r>
          </w:p>
        </w:tc>
      </w:tr>
      <w:tr w:rsidR="00F10E2F" w14:paraId="028A3EC5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F17F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VBRO-T_R-MÍN_10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83CE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Rango de angulación mínima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5A8A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Arriba 180º, abajo 130º</w:t>
            </w:r>
          </w:p>
        </w:tc>
      </w:tr>
      <w:tr w:rsidR="00F10E2F" w14:paraId="0FC8C5ED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CEDB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VBRO-T_R-MÍN_11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5F63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Calidad de imagen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0970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Alta definición (HDTV) o similar</w:t>
            </w:r>
          </w:p>
        </w:tc>
      </w:tr>
    </w:tbl>
    <w:p w14:paraId="245DC1B8" w14:textId="77777777" w:rsidR="00F10E2F" w:rsidRDefault="00F10E2F" w:rsidP="00F10E2F">
      <w:pPr>
        <w:pStyle w:val="Textoindependiente"/>
      </w:pPr>
    </w:p>
    <w:p w14:paraId="3BDD7CE8" w14:textId="77777777" w:rsidR="00F10E2F" w:rsidRDefault="00F10E2F" w:rsidP="00F10E2F">
      <w:pPr>
        <w:pStyle w:val="Ttulo2"/>
        <w:ind w:left="544"/>
        <w:rPr>
          <w:rFonts w:hint="eastAsia"/>
        </w:rPr>
      </w:pPr>
      <w:r>
        <w:lastRenderedPageBreak/>
        <w:t>VIDEOBRONCOSCOPIO DIAGNOSTICO (VBRO-D)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3746"/>
        <w:gridCol w:w="3045"/>
      </w:tblGrid>
      <w:tr w:rsidR="00F10E2F" w14:paraId="76B47A35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B64C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VBRO-D_R-MÍN_1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53E2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Útil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C983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600 mm aprox</w:t>
            </w:r>
          </w:p>
        </w:tc>
      </w:tr>
      <w:tr w:rsidR="00F10E2F" w14:paraId="063E00C5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385F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VBRO-D_R-MÍN_2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4465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Longitud Total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88CCB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850 mm aprox</w:t>
            </w:r>
          </w:p>
        </w:tc>
      </w:tr>
      <w:tr w:rsidR="00F10E2F" w14:paraId="6F2098B0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41D0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VBRO-D_R-MÍN_3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97D89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Dirección de Visión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1DAB9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Frontal</w:t>
            </w:r>
          </w:p>
        </w:tc>
      </w:tr>
      <w:tr w:rsidR="00F10E2F" w14:paraId="5977CAD4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7B97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VBRO-D_R-MÍN_4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402D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canal de trabajo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2BC89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2,8 mm a 3 mm</w:t>
            </w:r>
          </w:p>
        </w:tc>
      </w:tr>
      <w:tr w:rsidR="00F10E2F" w14:paraId="0FB7392D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18FB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VBRO-D_R-MÍN_5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3997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Diámetro exterior extremo distal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189D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 5 mm a 7,3 mm</w:t>
            </w:r>
          </w:p>
        </w:tc>
      </w:tr>
      <w:tr w:rsidR="00F10E2F" w14:paraId="4C6CEB11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1A64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VBRO-D_R-MÍN_6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13CA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Conector con fuente de luz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225B1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Estanco de un solo paso</w:t>
            </w:r>
          </w:p>
        </w:tc>
      </w:tr>
      <w:tr w:rsidR="00F10E2F" w14:paraId="5C7FEF0A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2B715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VBRO-D_R-MÍN_7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542D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Función de identificación de endoscopio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415A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Si</w:t>
            </w:r>
          </w:p>
        </w:tc>
      </w:tr>
      <w:tr w:rsidR="00F10E2F" w14:paraId="1FB3C668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2834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VBRO-D_R-MÍN_8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16FF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Campo de visión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391B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120º</w:t>
            </w:r>
          </w:p>
        </w:tc>
      </w:tr>
      <w:tr w:rsidR="00F10E2F" w14:paraId="1F25F9EB" w14:textId="77777777" w:rsidTr="00A2695C">
        <w:trPr>
          <w:trHeight w:val="315"/>
        </w:trPr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F5886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VBRO-D_R-MÍN_9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F73B" w14:textId="77777777" w:rsidR="00F10E2F" w:rsidRDefault="00F10E2F" w:rsidP="00A2695C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Calidad de imagen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5125" w14:textId="77777777" w:rsidR="00F10E2F" w:rsidRDefault="00F10E2F" w:rsidP="00A2695C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Alta definición (HDTV) o similar</w:t>
            </w:r>
          </w:p>
        </w:tc>
      </w:tr>
    </w:tbl>
    <w:p w14:paraId="0EF1816B" w14:textId="77777777" w:rsidR="00F10E2F" w:rsidRDefault="00F10E2F" w:rsidP="00F10E2F">
      <w:pPr>
        <w:pStyle w:val="Textoindependiente"/>
      </w:pPr>
    </w:p>
    <w:p w14:paraId="3CBE0D7B" w14:textId="77777777" w:rsidR="00DB7A97" w:rsidRPr="00D14741" w:rsidRDefault="00DB7A97" w:rsidP="00D14741">
      <w:pPr>
        <w:pStyle w:val="Textoindependiente"/>
      </w:pPr>
    </w:p>
    <w:p w14:paraId="0F2842C2" w14:textId="7CEDB5CD" w:rsidR="00154BED" w:rsidRPr="00671561" w:rsidRDefault="00154BED" w:rsidP="00154BED">
      <w:pPr>
        <w:pStyle w:val="Ttulo2"/>
        <w:ind w:left="544"/>
        <w:rPr>
          <w:rFonts w:hint="eastAsia"/>
        </w:rPr>
      </w:pPr>
      <w:bookmarkStart w:id="7" w:name="_Toc526169554"/>
      <w:bookmarkStart w:id="8" w:name="_Toc13225495"/>
      <w:bookmarkEnd w:id="4"/>
      <w:r>
        <w:t>ECÓGRAFO COMPATIBLE (ECO</w:t>
      </w:r>
      <w:r w:rsidR="00F10E2F">
        <w:t>G-COMP</w:t>
      </w:r>
      <w:r w:rsidRPr="00E111F0">
        <w:t>)</w:t>
      </w:r>
      <w:bookmarkEnd w:id="7"/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4175"/>
        <w:gridCol w:w="3158"/>
      </w:tblGrid>
      <w:tr w:rsidR="00154BED" w:rsidRPr="00A16908" w14:paraId="55CBD901" w14:textId="77777777" w:rsidTr="00C34821">
        <w:trPr>
          <w:trHeight w:val="315"/>
        </w:trPr>
        <w:tc>
          <w:tcPr>
            <w:tcW w:w="1076" w:type="pct"/>
            <w:shd w:val="clear" w:color="auto" w:fill="auto"/>
            <w:noWrap/>
            <w:vAlign w:val="center"/>
            <w:hideMark/>
          </w:tcPr>
          <w:p w14:paraId="1695D6BC" w14:textId="77777777" w:rsidR="00154BED" w:rsidRPr="00D04079" w:rsidRDefault="00154BED" w:rsidP="00C3482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_R-MÍN_1</w:t>
            </w:r>
          </w:p>
        </w:tc>
        <w:tc>
          <w:tcPr>
            <w:tcW w:w="2234" w:type="pct"/>
            <w:shd w:val="clear" w:color="auto" w:fill="auto"/>
            <w:noWrap/>
            <w:vAlign w:val="center"/>
            <w:hideMark/>
          </w:tcPr>
          <w:p w14:paraId="0D5B9E00" w14:textId="77777777" w:rsidR="00154BED" w:rsidRPr="00D04079" w:rsidRDefault="00154BED" w:rsidP="00C3482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Compatible con Ecoendoscopìo Terapéutico (ECOEND-TER) definido en el presente PPT</w:t>
            </w:r>
          </w:p>
        </w:tc>
        <w:tc>
          <w:tcPr>
            <w:tcW w:w="1690" w:type="pct"/>
            <w:shd w:val="clear" w:color="auto" w:fill="auto"/>
            <w:noWrap/>
            <w:vAlign w:val="center"/>
            <w:hideMark/>
          </w:tcPr>
          <w:p w14:paraId="0EC92638" w14:textId="77777777" w:rsidR="00154BED" w:rsidRPr="00D04079" w:rsidRDefault="00154BED" w:rsidP="00C34821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154BED" w:rsidRPr="00A16908" w14:paraId="1B12910C" w14:textId="77777777" w:rsidTr="00C34821">
        <w:trPr>
          <w:trHeight w:val="315"/>
        </w:trPr>
        <w:tc>
          <w:tcPr>
            <w:tcW w:w="1076" w:type="pct"/>
            <w:shd w:val="clear" w:color="auto" w:fill="auto"/>
            <w:noWrap/>
            <w:vAlign w:val="center"/>
            <w:hideMark/>
          </w:tcPr>
          <w:p w14:paraId="0850F114" w14:textId="77777777" w:rsidR="00154BED" w:rsidRPr="00D04079" w:rsidRDefault="00154BED" w:rsidP="00C3482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_R-MÍN_2</w:t>
            </w:r>
          </w:p>
        </w:tc>
        <w:tc>
          <w:tcPr>
            <w:tcW w:w="2234" w:type="pct"/>
            <w:shd w:val="clear" w:color="auto" w:fill="auto"/>
            <w:noWrap/>
            <w:vAlign w:val="center"/>
            <w:hideMark/>
          </w:tcPr>
          <w:p w14:paraId="243D4D75" w14:textId="77777777" w:rsidR="00154BED" w:rsidRPr="00D04079" w:rsidRDefault="00154BED" w:rsidP="00C3482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Compatible con Ecobroncoscopio Terapéutico </w:t>
            </w:r>
            <w:r w:rsidR="009373BE">
              <w:rPr>
                <w:rFonts w:cs="Calibri"/>
                <w:b/>
                <w:color w:val="000000"/>
                <w:sz w:val="18"/>
                <w:szCs w:val="18"/>
              </w:rPr>
              <w:t>o facilitar equipamiento compatible</w:t>
            </w:r>
          </w:p>
        </w:tc>
        <w:tc>
          <w:tcPr>
            <w:tcW w:w="1690" w:type="pct"/>
            <w:shd w:val="clear" w:color="auto" w:fill="auto"/>
            <w:noWrap/>
            <w:vAlign w:val="center"/>
            <w:hideMark/>
          </w:tcPr>
          <w:p w14:paraId="5ED13607" w14:textId="77777777" w:rsidR="00154BED" w:rsidRPr="00D04079" w:rsidRDefault="00154BED" w:rsidP="00C34821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154BED" w:rsidRPr="00A16908" w14:paraId="7B23FE10" w14:textId="77777777" w:rsidTr="00C34821">
        <w:trPr>
          <w:trHeight w:val="315"/>
        </w:trPr>
        <w:tc>
          <w:tcPr>
            <w:tcW w:w="1076" w:type="pct"/>
            <w:shd w:val="clear" w:color="auto" w:fill="auto"/>
            <w:noWrap/>
            <w:vAlign w:val="center"/>
            <w:hideMark/>
          </w:tcPr>
          <w:p w14:paraId="32533F6B" w14:textId="77777777" w:rsidR="00154BED" w:rsidRPr="00D04079" w:rsidRDefault="00154BED" w:rsidP="00C3482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</w:t>
            </w:r>
            <w:r w:rsidR="009373BE">
              <w:rPr>
                <w:rFonts w:cs="Calibri"/>
                <w:b/>
                <w:color w:val="000000"/>
                <w:sz w:val="18"/>
                <w:szCs w:val="18"/>
              </w:rPr>
              <w:t>_R-MÍN_3</w:t>
            </w:r>
          </w:p>
        </w:tc>
        <w:tc>
          <w:tcPr>
            <w:tcW w:w="2234" w:type="pct"/>
            <w:shd w:val="clear" w:color="auto" w:fill="auto"/>
            <w:noWrap/>
            <w:vAlign w:val="center"/>
            <w:hideMark/>
          </w:tcPr>
          <w:p w14:paraId="3EB4BF57" w14:textId="77777777" w:rsidR="00154BED" w:rsidRPr="00D04079" w:rsidRDefault="00154BED" w:rsidP="00C3482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Inclusión de Sonda Abdominal compatible</w:t>
            </w:r>
          </w:p>
        </w:tc>
        <w:tc>
          <w:tcPr>
            <w:tcW w:w="1690" w:type="pct"/>
            <w:shd w:val="clear" w:color="auto" w:fill="auto"/>
            <w:noWrap/>
            <w:vAlign w:val="center"/>
            <w:hideMark/>
          </w:tcPr>
          <w:p w14:paraId="371D53C8" w14:textId="77777777" w:rsidR="00154BED" w:rsidRPr="00D04079" w:rsidRDefault="00154BED" w:rsidP="00C34821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Sí</w:t>
            </w:r>
          </w:p>
        </w:tc>
      </w:tr>
      <w:tr w:rsidR="00154BED" w:rsidRPr="00A16908" w14:paraId="7C0ED3ED" w14:textId="77777777" w:rsidTr="00C34821">
        <w:trPr>
          <w:trHeight w:val="315"/>
        </w:trPr>
        <w:tc>
          <w:tcPr>
            <w:tcW w:w="1076" w:type="pct"/>
            <w:shd w:val="clear" w:color="auto" w:fill="auto"/>
            <w:noWrap/>
            <w:vAlign w:val="center"/>
            <w:hideMark/>
          </w:tcPr>
          <w:p w14:paraId="2ED6A6EC" w14:textId="77777777" w:rsidR="00154BED" w:rsidRPr="00D04079" w:rsidRDefault="009373BE" w:rsidP="00C3482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ECO_R-MÍN_4</w:t>
            </w:r>
          </w:p>
        </w:tc>
        <w:tc>
          <w:tcPr>
            <w:tcW w:w="2234" w:type="pct"/>
            <w:shd w:val="clear" w:color="auto" w:fill="auto"/>
            <w:noWrap/>
            <w:vAlign w:val="center"/>
          </w:tcPr>
          <w:p w14:paraId="7BCE6FFE" w14:textId="77777777" w:rsidR="00154BED" w:rsidRPr="00EB0A46" w:rsidRDefault="00154BED" w:rsidP="00C3482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Certificado del fabricante de Inicio de Comercialización en la Unión Europea del modelo de ecógrafo ofertado </w:t>
            </w:r>
          </w:p>
        </w:tc>
        <w:tc>
          <w:tcPr>
            <w:tcW w:w="1690" w:type="pct"/>
            <w:shd w:val="clear" w:color="auto" w:fill="auto"/>
            <w:noWrap/>
            <w:vAlign w:val="center"/>
          </w:tcPr>
          <w:p w14:paraId="39AB4F52" w14:textId="77777777" w:rsidR="00154BED" w:rsidRDefault="00154BED" w:rsidP="00C34821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Adjuntar certificado firmado</w:t>
            </w:r>
          </w:p>
        </w:tc>
      </w:tr>
      <w:tr w:rsidR="00154BED" w:rsidRPr="00A16908" w14:paraId="0B5AD9CA" w14:textId="77777777" w:rsidTr="009373BE">
        <w:trPr>
          <w:trHeight w:val="487"/>
        </w:trPr>
        <w:tc>
          <w:tcPr>
            <w:tcW w:w="1076" w:type="pct"/>
            <w:shd w:val="clear" w:color="auto" w:fill="auto"/>
            <w:noWrap/>
            <w:vAlign w:val="center"/>
            <w:hideMark/>
          </w:tcPr>
          <w:p w14:paraId="5FE534D0" w14:textId="77777777" w:rsidR="00154BED" w:rsidRPr="00D04079" w:rsidRDefault="00154BED" w:rsidP="00C3482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ECO</w:t>
            </w:r>
            <w:r w:rsidRPr="00D04079">
              <w:rPr>
                <w:rFonts w:cs="Calibri"/>
                <w:b/>
                <w:color w:val="000000"/>
                <w:sz w:val="18"/>
                <w:szCs w:val="18"/>
              </w:rPr>
              <w:t>_R-MÍN_</w:t>
            </w:r>
            <w:r w:rsidR="009373BE">
              <w:rPr>
                <w:rFonts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4" w:type="pct"/>
            <w:shd w:val="clear" w:color="auto" w:fill="auto"/>
            <w:noWrap/>
            <w:vAlign w:val="center"/>
          </w:tcPr>
          <w:p w14:paraId="77280A5E" w14:textId="77777777" w:rsidR="00154BED" w:rsidRPr="00EB0A46" w:rsidRDefault="009373BE" w:rsidP="00C34821">
            <w:pPr>
              <w:jc w:val="lef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Cable ecográfico para conexión de ecoendoscopio y ecobroncoscopio a ecografo</w:t>
            </w:r>
          </w:p>
        </w:tc>
        <w:tc>
          <w:tcPr>
            <w:tcW w:w="1690" w:type="pct"/>
            <w:shd w:val="clear" w:color="auto" w:fill="auto"/>
            <w:noWrap/>
            <w:vAlign w:val="center"/>
          </w:tcPr>
          <w:p w14:paraId="5622AD2F" w14:textId="77777777" w:rsidR="00154BED" w:rsidRDefault="00154BED" w:rsidP="00C34821">
            <w:pPr>
              <w:jc w:val="lef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Adjuntar certificado firmado</w:t>
            </w:r>
          </w:p>
        </w:tc>
      </w:tr>
    </w:tbl>
    <w:p w14:paraId="3761DB92" w14:textId="77777777" w:rsidR="003D349D" w:rsidRDefault="003D349D">
      <w:pPr>
        <w:tabs>
          <w:tab w:val="clear" w:pos="0"/>
          <w:tab w:val="left" w:pos="-3240"/>
        </w:tabs>
        <w:ind w:left="426"/>
        <w:rPr>
          <w:rFonts w:ascii="NewsGotT" w:hAnsi="NewsGotT"/>
        </w:rPr>
      </w:pPr>
    </w:p>
    <w:p w14:paraId="70DA66CB" w14:textId="47775441" w:rsidR="00441731" w:rsidRDefault="002D73B4">
      <w:pPr>
        <w:jc w:val="right"/>
        <w:rPr>
          <w:rFonts w:ascii="Verdana" w:hAnsi="Verdana" w:cs="Verdana"/>
          <w:b/>
          <w:sz w:val="21"/>
          <w:szCs w:val="21"/>
        </w:rPr>
      </w:pPr>
      <w:r>
        <w:rPr>
          <w:rFonts w:ascii="Verdana" w:hAnsi="Verdana" w:cs="Verdana"/>
          <w:b/>
          <w:sz w:val="21"/>
          <w:szCs w:val="21"/>
        </w:rPr>
        <w:tab/>
      </w:r>
      <w:r>
        <w:rPr>
          <w:rFonts w:ascii="Verdana" w:hAnsi="Verdana" w:cs="Verdana"/>
          <w:b/>
          <w:sz w:val="21"/>
          <w:szCs w:val="21"/>
        </w:rPr>
        <w:tab/>
      </w:r>
      <w:r>
        <w:rPr>
          <w:rFonts w:ascii="Verdana" w:hAnsi="Verdana" w:cs="Verdana"/>
          <w:b/>
          <w:sz w:val="21"/>
          <w:szCs w:val="21"/>
        </w:rPr>
        <w:tab/>
      </w:r>
    </w:p>
    <w:sectPr w:rsidR="00441731">
      <w:headerReference w:type="default" r:id="rId7"/>
      <w:footerReference w:type="default" r:id="rId8"/>
      <w:pgSz w:w="11906" w:h="16838"/>
      <w:pgMar w:top="2268" w:right="1134" w:bottom="1021" w:left="1418" w:header="851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4756" w14:textId="77777777" w:rsidR="00C76619" w:rsidRDefault="00C76619">
      <w:r>
        <w:separator/>
      </w:r>
    </w:p>
    <w:p w14:paraId="6F017EA3" w14:textId="77777777" w:rsidR="00C76619" w:rsidRDefault="00C76619"/>
  </w:endnote>
  <w:endnote w:type="continuationSeparator" w:id="0">
    <w:p w14:paraId="4982C823" w14:textId="77777777" w:rsidR="00C76619" w:rsidRDefault="00C76619">
      <w:r>
        <w:continuationSeparator/>
      </w:r>
    </w:p>
    <w:p w14:paraId="3944D276" w14:textId="77777777" w:rsidR="00C76619" w:rsidRDefault="00C7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altName w:val="Times New Roman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Noto Sans HK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Eras Md B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6776" w14:textId="77777777" w:rsidR="00636705" w:rsidRDefault="00636705">
    <w:pPr>
      <w:pStyle w:val="Piedepgina"/>
    </w:pPr>
    <w:r>
      <w:tab/>
    </w:r>
    <w:r>
      <w:tab/>
    </w:r>
    <w:r>
      <w:rPr>
        <w:rFonts w:ascii="Eras Md BT" w:hAnsi="Eras Md BT"/>
        <w:color w:val="007A3D"/>
        <w:sz w:val="16"/>
      </w:rPr>
      <w:t xml:space="preserve">Página </w:t>
    </w:r>
    <w:r>
      <w:rPr>
        <w:rFonts w:ascii="Eras Md BT" w:hAnsi="Eras Md BT"/>
        <w:sz w:val="16"/>
      </w:rPr>
      <w:fldChar w:fldCharType="begin"/>
    </w:r>
    <w:r>
      <w:rPr>
        <w:rFonts w:ascii="Eras Md BT" w:hAnsi="Eras Md BT"/>
        <w:sz w:val="16"/>
      </w:rPr>
      <w:instrText>PAGE</w:instrText>
    </w:r>
    <w:r>
      <w:rPr>
        <w:rFonts w:ascii="Eras Md BT" w:hAnsi="Eras Md BT"/>
        <w:sz w:val="16"/>
      </w:rPr>
      <w:fldChar w:fldCharType="separate"/>
    </w:r>
    <w:r>
      <w:rPr>
        <w:rFonts w:ascii="Eras Md BT" w:hAnsi="Eras Md BT"/>
        <w:noProof/>
        <w:sz w:val="16"/>
      </w:rPr>
      <w:t>8</w:t>
    </w:r>
    <w:r>
      <w:rPr>
        <w:rFonts w:ascii="Eras Md BT" w:hAnsi="Eras Md BT"/>
        <w:sz w:val="16"/>
      </w:rPr>
      <w:fldChar w:fldCharType="end"/>
    </w:r>
    <w:r>
      <w:rPr>
        <w:lang w:val="es-ES"/>
      </w:rPr>
      <w:t xml:space="preserve"> </w:t>
    </w:r>
    <w:r>
      <w:rPr>
        <w:rFonts w:ascii="Eras Md BT" w:hAnsi="Eras Md BT"/>
        <w:color w:val="007A3D"/>
        <w:sz w:val="16"/>
      </w:rPr>
      <w:t xml:space="preserve">de </w:t>
    </w:r>
    <w:r>
      <w:rPr>
        <w:rFonts w:ascii="Eras Md BT" w:hAnsi="Eras Md BT"/>
        <w:sz w:val="16"/>
      </w:rPr>
      <w:fldChar w:fldCharType="begin"/>
    </w:r>
    <w:r>
      <w:rPr>
        <w:rFonts w:ascii="Eras Md BT" w:hAnsi="Eras Md BT"/>
        <w:sz w:val="16"/>
      </w:rPr>
      <w:instrText>NUMPAGES</w:instrText>
    </w:r>
    <w:r>
      <w:rPr>
        <w:rFonts w:ascii="Eras Md BT" w:hAnsi="Eras Md BT"/>
        <w:sz w:val="16"/>
      </w:rPr>
      <w:fldChar w:fldCharType="separate"/>
    </w:r>
    <w:r>
      <w:rPr>
        <w:rFonts w:ascii="Eras Md BT" w:hAnsi="Eras Md BT"/>
        <w:noProof/>
        <w:sz w:val="16"/>
      </w:rPr>
      <w:t>12</w:t>
    </w:r>
    <w:r>
      <w:rPr>
        <w:rFonts w:ascii="Eras Md BT" w:hAnsi="Eras Md BT"/>
        <w:sz w:val="16"/>
      </w:rPr>
      <w:fldChar w:fldCharType="end"/>
    </w:r>
  </w:p>
  <w:p w14:paraId="4E14C181" w14:textId="77777777" w:rsidR="00636705" w:rsidRDefault="006367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61A1" w14:textId="77777777" w:rsidR="00C76619" w:rsidRDefault="00C76619">
      <w:r>
        <w:separator/>
      </w:r>
    </w:p>
    <w:p w14:paraId="4C5E1FA6" w14:textId="77777777" w:rsidR="00C76619" w:rsidRDefault="00C76619"/>
  </w:footnote>
  <w:footnote w:type="continuationSeparator" w:id="0">
    <w:p w14:paraId="27684C61" w14:textId="77777777" w:rsidR="00C76619" w:rsidRDefault="00C76619">
      <w:r>
        <w:continuationSeparator/>
      </w:r>
    </w:p>
    <w:p w14:paraId="6746F02A" w14:textId="77777777" w:rsidR="00C76619" w:rsidRDefault="00C766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A7694" w14:textId="6027402B" w:rsidR="00636705" w:rsidRDefault="00DB7A97" w:rsidP="00E349BA">
    <w:pPr>
      <w:tabs>
        <w:tab w:val="left" w:pos="1305"/>
      </w:tabs>
    </w:pPr>
    <w:r>
      <w:rPr>
        <w:noProof/>
      </w:rPr>
      <mc:AlternateContent>
        <mc:Choice Requires="wps">
          <w:drawing>
            <wp:anchor distT="0" distB="360045" distL="114300" distR="114300" simplePos="0" relativeHeight="251661312" behindDoc="0" locked="0" layoutInCell="1" allowOverlap="1" wp14:anchorId="5CD58A8F" wp14:editId="565E3E9D">
              <wp:simplePos x="0" y="0"/>
              <wp:positionH relativeFrom="column">
                <wp:posOffset>3505835</wp:posOffset>
              </wp:positionH>
              <wp:positionV relativeFrom="page">
                <wp:posOffset>298450</wp:posOffset>
              </wp:positionV>
              <wp:extent cx="2346960" cy="791845"/>
              <wp:effectExtent l="0" t="0" r="15240" b="8255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6960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3C47C3" w14:textId="77777777" w:rsidR="00DB7A97" w:rsidRDefault="00DB7A97" w:rsidP="00DB7A97">
                          <w:pPr>
                            <w:pStyle w:val="Cabecera-Consejera"/>
                            <w:jc w:val="right"/>
                          </w:pPr>
                          <w:r>
                            <w:t>Consejería de Salud y Consumo</w:t>
                          </w:r>
                        </w:p>
                        <w:p w14:paraId="4099E77F" w14:textId="77777777" w:rsidR="00DB7A97" w:rsidRPr="00761B0C" w:rsidRDefault="00DB7A97" w:rsidP="00DB7A97">
                          <w:pPr>
                            <w:pStyle w:val="Cabecera-Centrodirectivo"/>
                            <w:jc w:val="right"/>
                          </w:pPr>
                          <w:r>
                            <w:t>Servicio Andaluz de Salud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58A8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6.05pt;margin-top:23.5pt;width:184.8pt;height:62.35pt;z-index:251661312;visibility:visible;mso-wrap-style:square;mso-width-percent:0;mso-height-percent:0;mso-wrap-distance-left:9pt;mso-wrap-distance-top:0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aMGgIAADcEAAAOAAAAZHJzL2Uyb0RvYy54bWysU11v2jAUfZ+0/2D5fQRoy9qIULFWTJNQ&#10;W4lWfTaODdEcX+/akHS/ftdOAlO3p2kvznXu9znH89u2Nuyo0FdgCz4ZjTlTVkJZ2V3BX55Xn645&#10;80HYUhiwquBvyvPbxccP88blagp7MKVCRkWszxtX8H0ILs8yL/eqFn4ETllyasBaBLriLitRNFS9&#10;Ntl0PJ5lDWDpEKTynv7ed06+SPW1VjI8au1VYKbgNFtIJ6ZzG89sMRf5DoXbV7IfQ/zDFLWoLDU9&#10;lboXQbADVn+UqiuJ4EGHkYQ6A60rqdIOtM1k/G6bzV44lXYhcLw7weT/X1n5cNy4J2Sh/QItEZiW&#10;8G4N8rsnbLLG+byPiZj63FN0XLTVWMcvrcAokbB9O+Gp2sAk/ZxeXM5uZuSS5Pt8M7m+vIqAZ+ds&#10;hz58VVCzaBQcia80gTiufehCh5DYzMKqMiZxZixrCj67uBqnhJOHihvbD97NGqcO7baltGhuoXyj&#10;hRE6LXgnVxU1XwsfngQS+TQvCTo80qENUBPoLc72gD//9j/GEyfk5awhMRXc/zgIVJyZb5bYisob&#10;DByM7WDYQ30HpM8JPRUnk0kJGMxgaoT6lXS+jF3IJaykXgWXAYfLXehETS9FquUyhZHCnAhru3Fy&#10;YDaC+dy+CnQ94oG4eoBBaCJ/B3wX20G/PATQVWLljGOPNKkz8dq/pCj/3+8p6vzeF78AAAD//wMA&#10;UEsDBBQABgAIAAAAIQDm6vXg4AAAAAoBAAAPAAAAZHJzL2Rvd25yZXYueG1sTI/RTsMwDEXfkfiH&#10;yEi8sbQVo1tpOiEkxpgEEhsfkLVe07Vxqibryt9jnuDNlo+uz81Xk+3EiINvHCmIZxEIpNJVDdUK&#10;vvYvdwsQPmiqdOcIFXyjh1VxfZXrrHIX+sRxF2rBIeQzrcCE0GdS+tKg1X7meiS+Hd1gdeB1qGU1&#10;6AuH204mUfQgrW6IPxjd47PBst2drYJ1c4z3H2Nb96Z9e11vN++nzSkodXszPT2CCDiFPxh+9Vkd&#10;CnY6uDNVXnQK5vMkZlTBfcqdGFgmcQriwGTKgyxy+b9C8QMAAP//AwBQSwECLQAUAAYACAAAACEA&#10;toM4kv4AAADhAQAAEwAAAAAAAAAAAAAAAAAAAAAAW0NvbnRlbnRfVHlwZXNdLnhtbFBLAQItABQA&#10;BgAIAAAAIQA4/SH/1gAAAJQBAAALAAAAAAAAAAAAAAAAAC8BAABfcmVscy8ucmVsc1BLAQItABQA&#10;BgAIAAAAIQCqQlaMGgIAADcEAAAOAAAAAAAAAAAAAAAAAC4CAABkcnMvZTJvRG9jLnhtbFBLAQIt&#10;ABQABgAIAAAAIQDm6vXg4AAAAAoBAAAPAAAAAAAAAAAAAAAAAHQEAABkcnMvZG93bnJldi54bWxQ&#10;SwUGAAAAAAQABADzAAAAgQUAAAAA&#10;" filled="f" stroked="f" strokeweight=".5pt">
              <v:textbox inset="0,0,0,0">
                <w:txbxContent>
                  <w:p w14:paraId="413C47C3" w14:textId="77777777" w:rsidR="00DB7A97" w:rsidRDefault="00DB7A97" w:rsidP="00DB7A97">
                    <w:pPr>
                      <w:pStyle w:val="Cabecera-Consejera"/>
                      <w:jc w:val="right"/>
                    </w:pPr>
                    <w:r>
                      <w:t>Consejería de Salud y Consumo</w:t>
                    </w:r>
                  </w:p>
                  <w:p w14:paraId="4099E77F" w14:textId="77777777" w:rsidR="00DB7A97" w:rsidRPr="00761B0C" w:rsidRDefault="00DB7A97" w:rsidP="00DB7A97">
                    <w:pPr>
                      <w:pStyle w:val="Cabecera-Centrodirectivo"/>
                      <w:jc w:val="right"/>
                    </w:pPr>
                    <w:r>
                      <w:t>Servicio Andaluz de Salud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0B16446D" wp14:editId="17FE5FE2">
          <wp:simplePos x="0" y="0"/>
          <wp:positionH relativeFrom="column">
            <wp:posOffset>-533400</wp:posOffset>
          </wp:positionH>
          <wp:positionV relativeFrom="page">
            <wp:posOffset>321310</wp:posOffset>
          </wp:positionV>
          <wp:extent cx="1259840" cy="713740"/>
          <wp:effectExtent l="0" t="0" r="10160" b="0"/>
          <wp:wrapThrough wrapText="bothSides">
            <wp:wrapPolygon edited="0">
              <wp:start x="9145" y="0"/>
              <wp:lineTo x="5661" y="12299"/>
              <wp:lineTo x="0" y="17680"/>
              <wp:lineTo x="0" y="20754"/>
              <wp:lineTo x="21339" y="20754"/>
              <wp:lineTo x="21339" y="17680"/>
              <wp:lineTo x="15677" y="12299"/>
              <wp:lineTo x="13065" y="0"/>
              <wp:lineTo x="9145" y="0"/>
            </wp:wrapPolygon>
          </wp:wrapThrough>
          <wp:docPr id="9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</wp:anchor>
      </w:drawing>
    </w:r>
    <w:r w:rsidR="006367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E2A"/>
    <w:multiLevelType w:val="hybridMultilevel"/>
    <w:tmpl w:val="0F6A9A8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0A9608F"/>
    <w:multiLevelType w:val="multilevel"/>
    <w:tmpl w:val="43A0A8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04819"/>
    <w:multiLevelType w:val="multilevel"/>
    <w:tmpl w:val="6AC0AD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65CF"/>
    <w:multiLevelType w:val="multilevel"/>
    <w:tmpl w:val="F8300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0648"/>
    <w:multiLevelType w:val="multilevel"/>
    <w:tmpl w:val="60425B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0E5"/>
    <w:multiLevelType w:val="multilevel"/>
    <w:tmpl w:val="E57A2F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34298"/>
    <w:multiLevelType w:val="multilevel"/>
    <w:tmpl w:val="1DEC49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F224B"/>
    <w:multiLevelType w:val="multilevel"/>
    <w:tmpl w:val="A23A32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98B7DCA"/>
    <w:multiLevelType w:val="multilevel"/>
    <w:tmpl w:val="13A886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D308E"/>
    <w:multiLevelType w:val="multilevel"/>
    <w:tmpl w:val="DF7AED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23F5C"/>
    <w:multiLevelType w:val="multilevel"/>
    <w:tmpl w:val="DC8A1C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288D"/>
    <w:multiLevelType w:val="multilevel"/>
    <w:tmpl w:val="DF8EC6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D5620"/>
    <w:multiLevelType w:val="multilevel"/>
    <w:tmpl w:val="B324D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7A33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224" w:hanging="504"/>
      </w:pPr>
      <w:rPr>
        <w:rFonts w:ascii="NewsGotT" w:hAnsi="NewsGot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4335060B"/>
    <w:multiLevelType w:val="multilevel"/>
    <w:tmpl w:val="1A5C96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64937"/>
    <w:multiLevelType w:val="multilevel"/>
    <w:tmpl w:val="21924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NewsGotT" w:hAnsi="NewsGotT"/>
        <w:b/>
        <w:i w:val="0"/>
        <w:sz w:val="24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NewsGotT" w:hAnsi="NewsGot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469929ED"/>
    <w:multiLevelType w:val="multilevel"/>
    <w:tmpl w:val="51D4917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A0C77F9"/>
    <w:multiLevelType w:val="multilevel"/>
    <w:tmpl w:val="A3E877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F246319"/>
    <w:multiLevelType w:val="multilevel"/>
    <w:tmpl w:val="2668CD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C709A"/>
    <w:multiLevelType w:val="hybridMultilevel"/>
    <w:tmpl w:val="37CE4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3C08"/>
    <w:multiLevelType w:val="multilevel"/>
    <w:tmpl w:val="6C5EE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37FD2"/>
    <w:multiLevelType w:val="multilevel"/>
    <w:tmpl w:val="D71E58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F652E"/>
    <w:multiLevelType w:val="multilevel"/>
    <w:tmpl w:val="E614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C5160F"/>
    <w:multiLevelType w:val="multilevel"/>
    <w:tmpl w:val="D1B469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234500">
    <w:abstractNumId w:val="7"/>
  </w:num>
  <w:num w:numId="2" w16cid:durableId="1916888732">
    <w:abstractNumId w:val="15"/>
  </w:num>
  <w:num w:numId="3" w16cid:durableId="317618852">
    <w:abstractNumId w:val="16"/>
  </w:num>
  <w:num w:numId="4" w16cid:durableId="708410323">
    <w:abstractNumId w:val="14"/>
  </w:num>
  <w:num w:numId="5" w16cid:durableId="1889296246">
    <w:abstractNumId w:val="22"/>
  </w:num>
  <w:num w:numId="6" w16cid:durableId="412162527">
    <w:abstractNumId w:val="21"/>
  </w:num>
  <w:num w:numId="7" w16cid:durableId="373238254">
    <w:abstractNumId w:val="6"/>
  </w:num>
  <w:num w:numId="8" w16cid:durableId="215550159">
    <w:abstractNumId w:val="12"/>
  </w:num>
  <w:num w:numId="9" w16cid:durableId="819151778">
    <w:abstractNumId w:val="20"/>
  </w:num>
  <w:num w:numId="10" w16cid:durableId="3940445">
    <w:abstractNumId w:val="4"/>
  </w:num>
  <w:num w:numId="11" w16cid:durableId="669527234">
    <w:abstractNumId w:val="8"/>
  </w:num>
  <w:num w:numId="12" w16cid:durableId="427777517">
    <w:abstractNumId w:val="1"/>
  </w:num>
  <w:num w:numId="13" w16cid:durableId="283584984">
    <w:abstractNumId w:val="2"/>
  </w:num>
  <w:num w:numId="14" w16cid:durableId="1393624769">
    <w:abstractNumId w:val="11"/>
  </w:num>
  <w:num w:numId="15" w16cid:durableId="1021933965">
    <w:abstractNumId w:val="5"/>
  </w:num>
  <w:num w:numId="16" w16cid:durableId="1621717819">
    <w:abstractNumId w:val="3"/>
  </w:num>
  <w:num w:numId="17" w16cid:durableId="1730690644">
    <w:abstractNumId w:val="9"/>
  </w:num>
  <w:num w:numId="18" w16cid:durableId="697124136">
    <w:abstractNumId w:val="13"/>
  </w:num>
  <w:num w:numId="19" w16cid:durableId="1399548461">
    <w:abstractNumId w:val="10"/>
  </w:num>
  <w:num w:numId="20" w16cid:durableId="48965045">
    <w:abstractNumId w:val="19"/>
  </w:num>
  <w:num w:numId="21" w16cid:durableId="309796441">
    <w:abstractNumId w:val="17"/>
  </w:num>
  <w:num w:numId="22" w16cid:durableId="888686470">
    <w:abstractNumId w:val="0"/>
  </w:num>
  <w:num w:numId="23" w16cid:durableId="18219669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31"/>
    <w:rsid w:val="000131A7"/>
    <w:rsid w:val="000235AF"/>
    <w:rsid w:val="00117701"/>
    <w:rsid w:val="00154BED"/>
    <w:rsid w:val="001C677D"/>
    <w:rsid w:val="001F6D3A"/>
    <w:rsid w:val="00203B0F"/>
    <w:rsid w:val="0024447B"/>
    <w:rsid w:val="002D73B4"/>
    <w:rsid w:val="003506C5"/>
    <w:rsid w:val="003A716F"/>
    <w:rsid w:val="003B015C"/>
    <w:rsid w:val="003C5FE6"/>
    <w:rsid w:val="003D349D"/>
    <w:rsid w:val="003F3391"/>
    <w:rsid w:val="00400247"/>
    <w:rsid w:val="004229D5"/>
    <w:rsid w:val="004311B8"/>
    <w:rsid w:val="00441731"/>
    <w:rsid w:val="00444808"/>
    <w:rsid w:val="004D7FE6"/>
    <w:rsid w:val="004E06C1"/>
    <w:rsid w:val="005169C6"/>
    <w:rsid w:val="00636705"/>
    <w:rsid w:val="006964F1"/>
    <w:rsid w:val="006A04E7"/>
    <w:rsid w:val="006F069F"/>
    <w:rsid w:val="00737128"/>
    <w:rsid w:val="00776EF4"/>
    <w:rsid w:val="007B43DF"/>
    <w:rsid w:val="007E34D9"/>
    <w:rsid w:val="00827DAD"/>
    <w:rsid w:val="008D78C9"/>
    <w:rsid w:val="008E2441"/>
    <w:rsid w:val="00903B2C"/>
    <w:rsid w:val="00915565"/>
    <w:rsid w:val="009373BE"/>
    <w:rsid w:val="00956CD4"/>
    <w:rsid w:val="009669D7"/>
    <w:rsid w:val="00983DA9"/>
    <w:rsid w:val="009B0C90"/>
    <w:rsid w:val="00A47959"/>
    <w:rsid w:val="00AC03DB"/>
    <w:rsid w:val="00B11B79"/>
    <w:rsid w:val="00BB34D0"/>
    <w:rsid w:val="00C32CCE"/>
    <w:rsid w:val="00C34821"/>
    <w:rsid w:val="00C76619"/>
    <w:rsid w:val="00C76D58"/>
    <w:rsid w:val="00CC6DFB"/>
    <w:rsid w:val="00CE2DB5"/>
    <w:rsid w:val="00D14741"/>
    <w:rsid w:val="00D40FC2"/>
    <w:rsid w:val="00D412B2"/>
    <w:rsid w:val="00D876CC"/>
    <w:rsid w:val="00D914C3"/>
    <w:rsid w:val="00DB7A97"/>
    <w:rsid w:val="00E0532D"/>
    <w:rsid w:val="00E11FA3"/>
    <w:rsid w:val="00E349BA"/>
    <w:rsid w:val="00E64622"/>
    <w:rsid w:val="00E90FA2"/>
    <w:rsid w:val="00ED7977"/>
    <w:rsid w:val="00F10498"/>
    <w:rsid w:val="00F10E2F"/>
    <w:rsid w:val="00F205EF"/>
    <w:rsid w:val="00F242A8"/>
    <w:rsid w:val="00F522E7"/>
    <w:rsid w:val="00F80592"/>
    <w:rsid w:val="00F8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EDD4F"/>
  <w15:docId w15:val="{26F84C01-7EF9-428E-8624-161B5C14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71E5C"/>
    <w:pPr>
      <w:tabs>
        <w:tab w:val="left" w:pos="0"/>
      </w:tabs>
      <w:jc w:val="both"/>
    </w:pPr>
    <w:rPr>
      <w:rFonts w:ascii="Tahoma" w:eastAsia="Times New Roman" w:hAnsi="Tahoma" w:cs="Tahoma"/>
      <w:kern w:val="0"/>
      <w:sz w:val="24"/>
      <w:szCs w:val="20"/>
      <w:lang w:val="es-ES_tradnl" w:eastAsia="es-ES" w:bidi="ar-SA"/>
    </w:rPr>
  </w:style>
  <w:style w:type="paragraph" w:styleId="Ttulo1">
    <w:name w:val="heading 1"/>
    <w:basedOn w:val="Encabezado"/>
    <w:next w:val="Textoindependiente"/>
    <w:qFormat/>
    <w:pPr>
      <w:outlineLvl w:val="0"/>
    </w:pPr>
    <w:rPr>
      <w:b/>
      <w:bCs/>
      <w:sz w:val="36"/>
      <w:szCs w:val="36"/>
    </w:rPr>
  </w:style>
  <w:style w:type="paragraph" w:styleId="Ttulo2">
    <w:name w:val="heading 2"/>
    <w:basedOn w:val="Encabezado"/>
    <w:next w:val="Textoindependiente"/>
    <w:qFormat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Encabezado"/>
    <w:next w:val="Textoindependiente"/>
    <w:qFormat/>
    <w:p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43E8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43E86"/>
  </w:style>
  <w:style w:type="character" w:customStyle="1" w:styleId="TextoindependienteCar">
    <w:name w:val="Texto independiente Car"/>
    <w:basedOn w:val="Fuentedeprrafopredeter"/>
    <w:link w:val="Textoindependiente"/>
    <w:qFormat/>
    <w:rsid w:val="00371E5C"/>
    <w:rPr>
      <w:rFonts w:ascii="Tahoma" w:eastAsia="Times New Roman" w:hAnsi="Tahoma" w:cs="Tahoma"/>
      <w:sz w:val="24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A3903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ListLabel1">
    <w:name w:val="ListLabel 1"/>
    <w:qFormat/>
    <w:rPr>
      <w:b/>
      <w:i w:val="0"/>
      <w:sz w:val="24"/>
    </w:rPr>
  </w:style>
  <w:style w:type="character" w:customStyle="1" w:styleId="ListLabel2">
    <w:name w:val="ListLabel 2"/>
    <w:qFormat/>
    <w:rPr>
      <w:b w:val="0"/>
      <w:i w:val="0"/>
      <w:sz w:val="20"/>
      <w:u w:val="none"/>
    </w:rPr>
  </w:style>
  <w:style w:type="character" w:customStyle="1" w:styleId="ListLabel3">
    <w:name w:val="ListLabel 3"/>
    <w:qFormat/>
    <w:rPr>
      <w:b w:val="0"/>
      <w:i w:val="0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 w:val="0"/>
      <w:color w:val="auto"/>
      <w:sz w:val="20"/>
    </w:rPr>
  </w:style>
  <w:style w:type="character" w:customStyle="1" w:styleId="ListLabel11">
    <w:name w:val="ListLabel 11"/>
    <w:qFormat/>
    <w:rPr>
      <w:b/>
      <w:i w:val="0"/>
      <w:sz w:val="24"/>
      <w:szCs w:val="20"/>
      <w:u w:val="none"/>
    </w:rPr>
  </w:style>
  <w:style w:type="character" w:customStyle="1" w:styleId="ListLabel12">
    <w:name w:val="ListLabel 12"/>
    <w:qFormat/>
    <w:rPr>
      <w:rFonts w:ascii="NewsGotT" w:hAnsi="NewsGotT"/>
      <w:b w:val="0"/>
      <w:i w:val="0"/>
      <w:sz w:val="24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  <w:i w:val="0"/>
      <w:color w:val="007A33"/>
      <w:sz w:val="20"/>
    </w:rPr>
  </w:style>
  <w:style w:type="character" w:customStyle="1" w:styleId="ListLabel17">
    <w:name w:val="ListLabel 17"/>
    <w:qFormat/>
    <w:rPr>
      <w:b w:val="0"/>
      <w:i w:val="0"/>
      <w:sz w:val="20"/>
      <w:szCs w:val="20"/>
      <w:u w:val="none"/>
    </w:rPr>
  </w:style>
  <w:style w:type="character" w:customStyle="1" w:styleId="ListLabel18">
    <w:name w:val="ListLabel 18"/>
    <w:qFormat/>
    <w:rPr>
      <w:b w:val="0"/>
      <w:i w:val="0"/>
      <w:sz w:val="24"/>
    </w:rPr>
  </w:style>
  <w:style w:type="character" w:customStyle="1" w:styleId="ListLabel19">
    <w:name w:val="ListLabel 19"/>
    <w:qFormat/>
    <w:rPr>
      <w:b/>
      <w:i w:val="0"/>
      <w:color w:val="auto"/>
      <w:sz w:val="20"/>
    </w:rPr>
  </w:style>
  <w:style w:type="character" w:customStyle="1" w:styleId="ListLabel20">
    <w:name w:val="ListLabel 20"/>
    <w:qFormat/>
    <w:rPr>
      <w:b w:val="0"/>
      <w:i w:val="0"/>
      <w:sz w:val="24"/>
      <w:szCs w:val="20"/>
      <w:u w:val="none"/>
    </w:rPr>
  </w:style>
  <w:style w:type="character" w:customStyle="1" w:styleId="ListLabel21">
    <w:name w:val="ListLabel 21"/>
    <w:qFormat/>
    <w:rPr>
      <w:b w:val="0"/>
      <w:i w:val="0"/>
      <w:sz w:val="24"/>
    </w:rPr>
  </w:style>
  <w:style w:type="character" w:customStyle="1" w:styleId="ListLabel22">
    <w:name w:val="ListLabel 22"/>
    <w:qFormat/>
    <w:rPr>
      <w:rFonts w:ascii="NewsGotT" w:hAnsi="NewsGotT"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NewsGotT" w:hAnsi="NewsGotT"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b/>
      <w:i w:val="0"/>
      <w:color w:val="auto"/>
      <w:sz w:val="20"/>
    </w:rPr>
  </w:style>
  <w:style w:type="character" w:customStyle="1" w:styleId="ListLabel41">
    <w:name w:val="ListLabel 41"/>
    <w:qFormat/>
    <w:rPr>
      <w:rFonts w:ascii="NewsGotT" w:hAnsi="NewsGotT"/>
      <w:b/>
      <w:i w:val="0"/>
      <w:sz w:val="24"/>
      <w:szCs w:val="20"/>
      <w:u w:val="none"/>
    </w:rPr>
  </w:style>
  <w:style w:type="character" w:customStyle="1" w:styleId="ListLabel42">
    <w:name w:val="ListLabel 42"/>
    <w:qFormat/>
    <w:rPr>
      <w:rFonts w:ascii="NewsGotT" w:hAnsi="NewsGotT"/>
      <w:b w:val="0"/>
      <w:i w:val="0"/>
      <w:sz w:val="24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ascii="NewsGotT" w:hAnsi="NewsGotT"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b/>
      <w:i w:val="0"/>
      <w:color w:val="007A33"/>
      <w:sz w:val="20"/>
    </w:rPr>
  </w:style>
  <w:style w:type="character" w:customStyle="1" w:styleId="ListLabel53">
    <w:name w:val="ListLabel 53"/>
    <w:qFormat/>
    <w:rPr>
      <w:b w:val="0"/>
      <w:i w:val="0"/>
      <w:sz w:val="20"/>
      <w:szCs w:val="20"/>
      <w:u w:val="none"/>
    </w:rPr>
  </w:style>
  <w:style w:type="character" w:customStyle="1" w:styleId="ListLabel54">
    <w:name w:val="ListLabel 54"/>
    <w:qFormat/>
    <w:rPr>
      <w:rFonts w:ascii="NewsGotT" w:hAnsi="NewsGotT"/>
      <w:b w:val="0"/>
      <w:i w:val="0"/>
      <w:sz w:val="24"/>
    </w:rPr>
  </w:style>
  <w:style w:type="character" w:customStyle="1" w:styleId="ListLabel55">
    <w:name w:val="ListLabel 55"/>
    <w:qFormat/>
    <w:rPr>
      <w:rFonts w:ascii="NewsGotT" w:hAnsi="NewsGotT"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NewsGotT" w:hAnsi="NewsGotT"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b/>
      <w:i w:val="0"/>
      <w:color w:val="auto"/>
      <w:sz w:val="20"/>
    </w:rPr>
  </w:style>
  <w:style w:type="character" w:customStyle="1" w:styleId="ListLabel74">
    <w:name w:val="ListLabel 74"/>
    <w:qFormat/>
    <w:rPr>
      <w:rFonts w:ascii="NewsGotT" w:hAnsi="NewsGotT"/>
      <w:b/>
      <w:i w:val="0"/>
      <w:sz w:val="24"/>
      <w:szCs w:val="20"/>
      <w:u w:val="none"/>
    </w:rPr>
  </w:style>
  <w:style w:type="character" w:customStyle="1" w:styleId="ListLabel75">
    <w:name w:val="ListLabel 75"/>
    <w:qFormat/>
    <w:rPr>
      <w:rFonts w:ascii="NewsGotT" w:hAnsi="NewsGotT"/>
      <w:b w:val="0"/>
      <w:i w:val="0"/>
      <w:sz w:val="24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ascii="NewsGotT" w:hAnsi="NewsGotT"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i w:val="0"/>
      <w:color w:val="007A33"/>
      <w:sz w:val="20"/>
    </w:rPr>
  </w:style>
  <w:style w:type="character" w:customStyle="1" w:styleId="ListLabel86">
    <w:name w:val="ListLabel 86"/>
    <w:qFormat/>
    <w:rPr>
      <w:b w:val="0"/>
      <w:i w:val="0"/>
      <w:sz w:val="20"/>
      <w:szCs w:val="20"/>
      <w:u w:val="none"/>
    </w:rPr>
  </w:style>
  <w:style w:type="character" w:customStyle="1" w:styleId="ListLabel87">
    <w:name w:val="ListLabel 87"/>
    <w:qFormat/>
    <w:rPr>
      <w:rFonts w:ascii="NewsGotT" w:hAnsi="NewsGotT"/>
      <w:b w:val="0"/>
      <w:i w:val="0"/>
      <w:sz w:val="24"/>
    </w:rPr>
  </w:style>
  <w:style w:type="character" w:styleId="Nmerodepgina">
    <w:name w:val="page number"/>
    <w:basedOn w:val="Fuentedeprrafopredeter"/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Verdana" w:eastAsia="Times New Roman" w:hAnsi="Verdana" w:cs="Arial Unicode MS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Wingdings" w:hAnsi="Wingdings" w:cs="Wingdings"/>
      <w:color w:val="000000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b w:val="0"/>
      <w:i/>
      <w:u w:val="none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ascii="Verdana" w:hAnsi="Verdana" w:cs="Arial Unicode M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371E5C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next w:val="Textoindependiente"/>
    <w:link w:val="EncabezadoCar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743E86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qFormat/>
    <w:rsid w:val="00371E5C"/>
    <w:pPr>
      <w:widowControl w:val="0"/>
    </w:pPr>
    <w:rPr>
      <w:rFonts w:ascii="Courier New" w:hAnsi="Courier New"/>
    </w:rPr>
  </w:style>
  <w:style w:type="paragraph" w:customStyle="1" w:styleId="1Tit">
    <w:name w:val="1. Tit"/>
    <w:basedOn w:val="Normal"/>
    <w:next w:val="Normal"/>
    <w:autoRedefine/>
    <w:qFormat/>
    <w:rsid w:val="006E0CAB"/>
    <w:rPr>
      <w:rFonts w:ascii="NewsGotT" w:hAnsi="NewsGotT"/>
      <w:b/>
      <w:caps/>
      <w:szCs w:val="24"/>
    </w:rPr>
  </w:style>
  <w:style w:type="paragraph" w:customStyle="1" w:styleId="11Tit">
    <w:name w:val="1.1 Tit"/>
    <w:basedOn w:val="Normal"/>
    <w:next w:val="Normal"/>
    <w:autoRedefine/>
    <w:qFormat/>
    <w:rsid w:val="00371E5C"/>
    <w:rPr>
      <w:b/>
      <w:sz w:val="20"/>
      <w:u w:val="single"/>
    </w:rPr>
  </w:style>
  <w:style w:type="paragraph" w:customStyle="1" w:styleId="S51Tit">
    <w:name w:val="S5_1. Tit"/>
    <w:basedOn w:val="Normal"/>
    <w:next w:val="Normal"/>
    <w:autoRedefine/>
    <w:qFormat/>
    <w:rsid w:val="00371E5C"/>
    <w:pPr>
      <w:tabs>
        <w:tab w:val="clear" w:pos="0"/>
      </w:tabs>
      <w:suppressAutoHyphens/>
    </w:pPr>
    <w:rPr>
      <w:b/>
      <w:color w:val="000000"/>
      <w:sz w:val="20"/>
      <w:u w:val="single"/>
    </w:rPr>
  </w:style>
  <w:style w:type="paragraph" w:customStyle="1" w:styleId="S111Tit">
    <w:name w:val="S1_1.1 Tit"/>
    <w:basedOn w:val="Normal"/>
    <w:qFormat/>
    <w:rsid w:val="00371E5C"/>
  </w:style>
  <w:style w:type="paragraph" w:customStyle="1" w:styleId="S1111Tit">
    <w:name w:val="S1_1.1.1 Tit"/>
    <w:basedOn w:val="Normal"/>
    <w:qFormat/>
    <w:rsid w:val="00371E5C"/>
  </w:style>
  <w:style w:type="paragraph" w:styleId="Textodeglobo">
    <w:name w:val="Balloon Text"/>
    <w:basedOn w:val="Normal"/>
    <w:link w:val="TextodegloboCar"/>
    <w:qFormat/>
    <w:rPr>
      <w:sz w:val="16"/>
      <w:szCs w:val="16"/>
    </w:rPr>
  </w:style>
  <w:style w:type="paragraph" w:customStyle="1" w:styleId="Textoindependiente21">
    <w:name w:val="Texto independiente 21"/>
    <w:basedOn w:val="Normal"/>
    <w:qFormat/>
    <w:pPr>
      <w:spacing w:before="120"/>
    </w:pPr>
    <w:rPr>
      <w:rFonts w:ascii="Times New Roman" w:eastAsia="Calibri" w:hAnsi="Times New Roman" w:cs="Times New Roman"/>
      <w:color w:val="000000"/>
      <w:sz w:val="18"/>
      <w:lang w:eastAsia="zh-CN"/>
    </w:rPr>
  </w:style>
  <w:style w:type="paragraph" w:styleId="Subttulo">
    <w:name w:val="Subtitle"/>
    <w:basedOn w:val="Encabezado"/>
    <w:next w:val="Textoindependiente"/>
    <w:qFormat/>
    <w:pPr>
      <w:spacing w:before="60"/>
      <w:jc w:val="center"/>
    </w:pPr>
    <w:rPr>
      <w:sz w:val="36"/>
      <w:szCs w:val="36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stiloJGG">
    <w:name w:val="EstiloJGG"/>
    <w:basedOn w:val="Normal"/>
    <w:qFormat/>
    <w:rPr>
      <w:rFonts w:ascii="Arial" w:hAnsi="Arial" w:cs="Arial"/>
      <w:kern w:val="2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angra3detindependiente">
    <w:name w:val="Body Text Indent 3"/>
    <w:basedOn w:val="Normal"/>
    <w:qFormat/>
    <w:pPr>
      <w:suppressAutoHyphens/>
      <w:ind w:left="1560" w:hanging="142"/>
    </w:pPr>
    <w:rPr>
      <w:rFonts w:ascii="Arial" w:hAnsi="Arial" w:cs="Times New Roman"/>
      <w:spacing w:val="-3"/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Prrafodelista">
    <w:name w:val="List Paragraph"/>
    <w:basedOn w:val="Normal"/>
    <w:uiPriority w:val="34"/>
    <w:qFormat/>
    <w:rsid w:val="003D349D"/>
    <w:pPr>
      <w:ind w:left="720"/>
      <w:contextualSpacing/>
    </w:pPr>
  </w:style>
  <w:style w:type="paragraph" w:customStyle="1" w:styleId="Cabecera-Centrodirectivo">
    <w:name w:val="Cabecera - Centro directivo"/>
    <w:autoRedefine/>
    <w:qFormat/>
    <w:rsid w:val="00DB7A97"/>
    <w:pPr>
      <w:spacing w:before="40"/>
    </w:pPr>
    <w:rPr>
      <w:rFonts w:ascii="Source Sans Pro" w:eastAsia="Noto Sans HK" w:hAnsi="Source Sans Pro" w:cs="Times New Roman"/>
      <w:kern w:val="0"/>
      <w:sz w:val="18"/>
      <w:szCs w:val="16"/>
      <w:lang w:eastAsia="en-US" w:bidi="ar-SA"/>
    </w:rPr>
  </w:style>
  <w:style w:type="paragraph" w:customStyle="1" w:styleId="Cabecera-Consejera">
    <w:name w:val="Cabecera - Consejería"/>
    <w:next w:val="Cabecera-Centrodirectivo"/>
    <w:autoRedefine/>
    <w:qFormat/>
    <w:rsid w:val="00DB7A97"/>
    <w:rPr>
      <w:rFonts w:ascii="Source Sans Pro Semibold" w:eastAsia="Noto Sans HK Medium" w:hAnsi="Source Sans Pro Semibold" w:cs="Times New Roman"/>
      <w:kern w:val="0"/>
      <w:sz w:val="18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ANDALUCIA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Castaño Garcia, Francisco</dc:creator>
  <cp:keywords>Radiología Estepona</cp:keywords>
  <dc:description/>
  <cp:lastModifiedBy>Calzado Laso, Jose Maria</cp:lastModifiedBy>
  <cp:revision>39</cp:revision>
  <cp:lastPrinted>2018-12-04T13:20:00Z</cp:lastPrinted>
  <dcterms:created xsi:type="dcterms:W3CDTF">2019-01-24T10:14:00Z</dcterms:created>
  <dcterms:modified xsi:type="dcterms:W3CDTF">2024-06-13T10:13:00Z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JUNTA DE ANDALUCIA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