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D517" w14:textId="77777777" w:rsidR="00ED4035" w:rsidRDefault="00ED4035" w:rsidP="00ED4035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38E6771F" w14:textId="77777777" w:rsidR="00CE708B" w:rsidRDefault="00CE708B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7C74BB12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 xml:space="preserve">ANEXO </w:t>
      </w:r>
      <w:bookmarkStart w:id="0" w:name="ANEXO_DECLARACIÓN_CONFIDENCIALIDAD"/>
      <w:r>
        <w:rPr>
          <w:b/>
          <w:bCs/>
          <w:color w:val="auto"/>
          <w:szCs w:val="21"/>
        </w:rPr>
        <w:t>III</w:t>
      </w:r>
      <w:bookmarkEnd w:id="0"/>
    </w:p>
    <w:p w14:paraId="2539A770" w14:textId="77777777" w:rsidR="00CE708B" w:rsidRDefault="006807CD">
      <w:pPr>
        <w:tabs>
          <w:tab w:val="left" w:pos="-324"/>
          <w:tab w:val="left" w:pos="542"/>
        </w:tabs>
        <w:jc w:val="center"/>
        <w:rPr>
          <w:b/>
          <w:bCs/>
          <w:i/>
          <w:iCs/>
          <w:color w:val="auto"/>
          <w:szCs w:val="21"/>
        </w:rPr>
      </w:pPr>
      <w:r>
        <w:rPr>
          <w:spacing w:val="-2"/>
        </w:rPr>
        <w:t>DECLARACIÓN DE CONFIDENCIALIDAD</w:t>
      </w:r>
    </w:p>
    <w:p w14:paraId="2622F6DB" w14:textId="77777777" w:rsidR="00C20CEC" w:rsidRDefault="006807CD">
      <w:pPr>
        <w:jc w:val="center"/>
        <w:rPr>
          <w:spacing w:val="-2"/>
        </w:rPr>
      </w:pPr>
      <w:r>
        <w:rPr>
          <w:spacing w:val="-2"/>
        </w:rPr>
        <w:t xml:space="preserve">(SOBRE ELECTRÓNICO </w:t>
      </w:r>
      <w:proofErr w:type="spellStart"/>
      <w:r>
        <w:rPr>
          <w:spacing w:val="-2"/>
        </w:rPr>
        <w:t>Nº</w:t>
      </w:r>
      <w:proofErr w:type="spellEnd"/>
      <w:r>
        <w:rPr>
          <w:spacing w:val="-2"/>
        </w:rPr>
        <w:t xml:space="preserve"> 1, 2 y 3</w:t>
      </w:r>
    </w:p>
    <w:p w14:paraId="2FD93DF1" w14:textId="5B354849" w:rsidR="00CE708B" w:rsidRDefault="006807CD">
      <w:pPr>
        <w:jc w:val="center"/>
        <w:rPr>
          <w:color w:val="auto"/>
          <w:szCs w:val="21"/>
        </w:rPr>
      </w:pPr>
      <w:r>
        <w:rPr>
          <w:spacing w:val="-2"/>
        </w:rPr>
        <w:footnoteReference w:id="1"/>
      </w:r>
      <w:r>
        <w:rPr>
          <w:spacing w:val="-2"/>
        </w:rPr>
        <w:t>)</w:t>
      </w:r>
    </w:p>
    <w:p w14:paraId="3C2A209D" w14:textId="77777777" w:rsidR="00CE708B" w:rsidRDefault="00CE708B">
      <w:pPr>
        <w:jc w:val="center"/>
        <w:rPr>
          <w:color w:val="auto"/>
          <w:szCs w:val="21"/>
        </w:rPr>
      </w:pPr>
    </w:p>
    <w:p w14:paraId="37320D9D" w14:textId="77777777" w:rsidR="00CE708B" w:rsidRDefault="00CE708B">
      <w:pPr>
        <w:jc w:val="center"/>
        <w:rPr>
          <w:color w:val="auto"/>
          <w:szCs w:val="21"/>
        </w:rPr>
      </w:pPr>
    </w:p>
    <w:p w14:paraId="16410D10" w14:textId="77777777" w:rsidR="00CE708B" w:rsidRDefault="006807CD">
      <w:r>
        <w:rPr>
          <w:b/>
          <w:color w:val="auto"/>
          <w:szCs w:val="21"/>
        </w:rPr>
        <w:t>EXPEDIENTE:</w:t>
      </w:r>
    </w:p>
    <w:p w14:paraId="589EEE29" w14:textId="77777777" w:rsidR="00CE708B" w:rsidRDefault="006807CD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64238272" w14:textId="77777777" w:rsidR="00CE708B" w:rsidRDefault="00CE708B">
      <w:pPr>
        <w:rPr>
          <w:color w:val="1D1FDE"/>
        </w:rPr>
      </w:pPr>
    </w:p>
    <w:p w14:paraId="41502A4D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3B73B27A" w14:textId="77777777" w:rsidR="00CE708B" w:rsidRDefault="00CE708B">
      <w:pPr>
        <w:rPr>
          <w:color w:val="auto"/>
          <w:szCs w:val="21"/>
        </w:rPr>
      </w:pPr>
    </w:p>
    <w:p w14:paraId="6092B860" w14:textId="77777777" w:rsidR="00CE708B" w:rsidRDefault="006807CD">
      <w:pPr>
        <w:spacing w:after="58"/>
        <w:ind w:left="680" w:firstLine="57"/>
      </w:pPr>
      <w:r>
        <w:rPr>
          <w:rFonts w:eastAsia="Symbol" w:cs="NewsGotT"/>
          <w:color w:val="000000"/>
          <w:spacing w:val="-2"/>
          <w:szCs w:val="21"/>
        </w:rPr>
        <w:t>en nombre propio</w:t>
      </w:r>
    </w:p>
    <w:p w14:paraId="77B834B5" w14:textId="77777777" w:rsidR="00CE708B" w:rsidRDefault="006807CD">
      <w:pPr>
        <w:spacing w:after="58"/>
        <w:ind w:left="709"/>
      </w:pPr>
      <w:r>
        <w:rPr>
          <w:rFonts w:eastAsia="Symbol" w:cs="NewsGotT"/>
          <w:color w:val="000000"/>
          <w:spacing w:val="-2"/>
          <w:szCs w:val="21"/>
        </w:rPr>
        <w:t xml:space="preserve">en representación de la entidad </w:t>
      </w:r>
      <w:proofErr w:type="gramStart"/>
      <w:r>
        <w:rPr>
          <w:rFonts w:eastAsia="Symbol" w:cs="NewsGotT"/>
          <w:color w:val="000000"/>
          <w:spacing w:val="-2"/>
          <w:szCs w:val="21"/>
        </w:rPr>
        <w:t>licitadora  …</w:t>
      </w:r>
      <w:proofErr w:type="gramEnd"/>
      <w:r>
        <w:rPr>
          <w:rFonts w:eastAsia="Symbol" w:cs="NewsGotT"/>
          <w:color w:val="000000"/>
          <w:spacing w:val="-2"/>
          <w:szCs w:val="21"/>
        </w:rPr>
        <w:t xml:space="preserve"> … … … … … … … … … … …, con CIF núm. … … … …,  en calidad de … … … … … …  </w:t>
      </w:r>
      <w:r>
        <w:rPr>
          <w:rFonts w:eastAsia="Symbol" w:cs="NewsGotT"/>
          <w:color w:val="000000"/>
          <w:spacing w:val="-2"/>
          <w:szCs w:val="21"/>
        </w:rPr>
        <w:footnoteReference w:id="2"/>
      </w:r>
    </w:p>
    <w:p w14:paraId="70CAEAED" w14:textId="77777777" w:rsidR="00CE708B" w:rsidRDefault="00CE708B">
      <w:pPr>
        <w:rPr>
          <w:color w:val="auto"/>
          <w:szCs w:val="21"/>
        </w:rPr>
      </w:pPr>
    </w:p>
    <w:p w14:paraId="33A38AF2" w14:textId="77777777" w:rsidR="00CE708B" w:rsidRDefault="00CE708B">
      <w:pPr>
        <w:rPr>
          <w:color w:val="auto"/>
          <w:szCs w:val="21"/>
        </w:rPr>
      </w:pPr>
    </w:p>
    <w:p w14:paraId="241641B4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DECLARA</w:t>
      </w:r>
    </w:p>
    <w:p w14:paraId="04E35D6D" w14:textId="77777777" w:rsidR="00CE708B" w:rsidRDefault="00CE708B">
      <w:pPr>
        <w:jc w:val="center"/>
        <w:rPr>
          <w:b/>
          <w:bCs/>
          <w:color w:val="auto"/>
          <w:szCs w:val="21"/>
        </w:rPr>
      </w:pPr>
    </w:p>
    <w:p w14:paraId="2183D992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Que los documentos y datos que se relacionan a continuación, presentados en el sobre </w:t>
      </w:r>
      <w:proofErr w:type="spellStart"/>
      <w:r>
        <w:rPr>
          <w:color w:val="auto"/>
          <w:szCs w:val="21"/>
        </w:rPr>
        <w:t>nº</w:t>
      </w:r>
      <w:proofErr w:type="spellEnd"/>
      <w:r>
        <w:rPr>
          <w:color w:val="auto"/>
          <w:szCs w:val="21"/>
        </w:rPr>
        <w:t xml:space="preserve"> (</w:t>
      </w:r>
      <w:r>
        <w:rPr>
          <w:i/>
          <w:iCs/>
          <w:color w:val="auto"/>
          <w:szCs w:val="21"/>
        </w:rPr>
        <w:t>indicar número de sobre</w:t>
      </w:r>
      <w:r>
        <w:rPr>
          <w:color w:val="auto"/>
          <w:szCs w:val="21"/>
        </w:rPr>
        <w:t>) se consideran de carácter confidencial</w:t>
      </w:r>
      <w:r>
        <w:rPr>
          <w:rStyle w:val="Refdenotaalpie"/>
          <w:color w:val="auto"/>
          <w:szCs w:val="21"/>
        </w:rPr>
        <w:footnoteReference w:id="3"/>
      </w:r>
      <w:r>
        <w:rPr>
          <w:color w:val="auto"/>
          <w:szCs w:val="21"/>
        </w:rPr>
        <w:t>:</w:t>
      </w:r>
    </w:p>
    <w:p w14:paraId="5A3E67A4" w14:textId="77777777" w:rsidR="00CE708B" w:rsidRDefault="00CE708B">
      <w:pPr>
        <w:rPr>
          <w:color w:val="auto"/>
          <w:szCs w:val="21"/>
        </w:rPr>
      </w:pPr>
    </w:p>
    <w:p w14:paraId="271AE1DC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1.</w:t>
      </w:r>
    </w:p>
    <w:p w14:paraId="4D57823F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2.</w:t>
      </w:r>
    </w:p>
    <w:p w14:paraId="312C961C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3.…………...</w:t>
      </w:r>
    </w:p>
    <w:p w14:paraId="1687873E" w14:textId="77777777" w:rsidR="00CE708B" w:rsidRDefault="00CE708B">
      <w:pPr>
        <w:rPr>
          <w:color w:val="auto"/>
          <w:szCs w:val="21"/>
        </w:rPr>
      </w:pPr>
    </w:p>
    <w:p w14:paraId="685C0B8B" w14:textId="77777777" w:rsidR="00CE708B" w:rsidRDefault="006807CD">
      <w:pPr>
        <w:jc w:val="right"/>
        <w:rPr>
          <w:rFonts w:ascii="Source Sans Pro Semibold" w:eastAsia="Times New Roman" w:hAnsi="Source Sans Pro Semibold" w:cs="NewsGotT"/>
          <w:b/>
          <w:bCs/>
          <w:color w:val="367D3C"/>
          <w:szCs w:val="21"/>
        </w:rPr>
      </w:pPr>
      <w:r>
        <w:rPr>
          <w:color w:val="auto"/>
        </w:rPr>
        <w:t xml:space="preserve">                                                                                                            (Lugar, fecha y firma)</w:t>
      </w:r>
    </w:p>
    <w:p w14:paraId="2E33D247" w14:textId="77777777" w:rsidR="00CE708B" w:rsidRDefault="00CE708B">
      <w:pPr>
        <w:jc w:val="right"/>
        <w:rPr>
          <w:rFonts w:ascii="Source Sans Pro Semibold" w:eastAsia="Times New Roman" w:hAnsi="Source Sans Pro Semibold" w:cs="NewsGotT"/>
          <w:b/>
          <w:bCs/>
          <w:color w:val="367D3C"/>
          <w:szCs w:val="21"/>
        </w:rPr>
      </w:pPr>
    </w:p>
    <w:sectPr w:rsidR="00CE70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723819B4" w14:textId="10D617BF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eastAsia="Noto Sans HK" w:cs="NewsGotT"/>
          <w:spacing w:val="-2"/>
          <w:sz w:val="16"/>
          <w:szCs w:val="16"/>
          <w:lang w:eastAsia="en-US"/>
        </w:rPr>
        <w:t xml:space="preserve">Cláusula </w:t>
      </w:r>
      <w:r>
        <w:rPr>
          <w:rFonts w:eastAsia="Noto Sans HK" w:cs="NewsGotT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NewsGotT"/>
          <w:spacing w:val="-2"/>
          <w:sz w:val="16"/>
          <w:szCs w:val="16"/>
          <w:lang w:eastAsia="en-US"/>
        </w:rPr>
        <w:instrText xml:space="preserve"> REF INFRASUBCLÁUSULA_SOBRE_1_(BUENA)_(NO_SIM </w:instrText>
      </w:r>
      <w:r>
        <w:rPr>
          <w:rFonts w:eastAsia="Noto Sans HK" w:cs="NewsGotT"/>
          <w:spacing w:val="-2"/>
          <w:sz w:val="16"/>
          <w:szCs w:val="16"/>
          <w:lang w:eastAsia="en-US"/>
        </w:rPr>
        <w:fldChar w:fldCharType="separate"/>
      </w:r>
      <w:r w:rsidR="00A56ED1">
        <w:rPr>
          <w:sz w:val="21"/>
          <w:szCs w:val="21"/>
        </w:rPr>
        <w:t>8.2.1</w:t>
      </w:r>
      <w:r>
        <w:rPr>
          <w:rFonts w:eastAsia="Noto Sans HK" w:cs="NewsGotT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NewsGotT"/>
          <w:spacing w:val="-2"/>
          <w:sz w:val="16"/>
          <w:szCs w:val="16"/>
          <w:lang w:eastAsia="en-US"/>
        </w:rPr>
        <w:t>.</w:t>
      </w:r>
      <w:r>
        <w:rPr>
          <w:rFonts w:eastAsia="Noto Sans HK" w:cs="NewsGotT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NewsGotT"/>
          <w:spacing w:val="-2"/>
          <w:sz w:val="16"/>
          <w:szCs w:val="16"/>
          <w:lang w:eastAsia="en-US"/>
        </w:rPr>
        <w:instrText xml:space="preserve"> REF LETRA_DECLARACIÓN_CONFIDENCIALIDAD_(NO_S </w:instrText>
      </w:r>
      <w:r>
        <w:rPr>
          <w:rFonts w:eastAsia="Noto Sans HK" w:cs="NewsGotT"/>
          <w:spacing w:val="-2"/>
          <w:sz w:val="16"/>
          <w:szCs w:val="16"/>
          <w:lang w:eastAsia="en-US"/>
        </w:rPr>
        <w:fldChar w:fldCharType="separate"/>
      </w:r>
      <w:r w:rsidR="00A56ED1">
        <w:rPr>
          <w:b/>
          <w:bCs/>
          <w:szCs w:val="21"/>
        </w:rPr>
        <w:t>d)</w:t>
      </w:r>
      <w:r>
        <w:rPr>
          <w:rFonts w:eastAsia="Noto Sans HK" w:cs="NewsGotT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NewsGotT"/>
          <w:spacing w:val="-2"/>
          <w:sz w:val="16"/>
          <w:szCs w:val="16"/>
          <w:lang w:eastAsia="en-US"/>
        </w:rPr>
        <w:t xml:space="preserve"> del presente Pliego de Cláusulas Administrativas Particulares.</w:t>
      </w:r>
    </w:p>
  </w:footnote>
  <w:footnote w:id="2">
    <w:p w14:paraId="6D3F0034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  <w:footnote w:id="3">
    <w:p w14:paraId="24F7C7CC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cs="NewsGotT"/>
          <w:sz w:val="16"/>
          <w:szCs w:val="16"/>
        </w:rPr>
        <w:t xml:space="preserve">Deberá presentarse, en su caso, una declaración </w:t>
      </w:r>
      <w:r>
        <w:rPr>
          <w:rFonts w:cs="NewsGotT"/>
          <w:b/>
          <w:bCs/>
          <w:sz w:val="16"/>
          <w:szCs w:val="16"/>
          <w:u w:val="single"/>
        </w:rPr>
        <w:t>por cada sobre</w:t>
      </w:r>
      <w:r>
        <w:rPr>
          <w:rFonts w:cs="NewsGotT"/>
          <w:sz w:val="16"/>
          <w:szCs w:val="16"/>
        </w:rPr>
        <w:t xml:space="preserve"> </w:t>
      </w:r>
      <w:r>
        <w:rPr>
          <w:rFonts w:eastAsia="Noto Sans HK" w:cs="NewsGotT"/>
          <w:spacing w:val="-2"/>
          <w:sz w:val="16"/>
          <w:szCs w:val="16"/>
          <w:lang w:eastAsia="en-US"/>
        </w:rPr>
        <w:t>designando qué documentos administrativos y técnicos y datos presentados son, a su parecer, constitutivos de ser considerados confidenciales</w:t>
      </w:r>
      <w:r>
        <w:rPr>
          <w:rFonts w:cs="NewsGotT"/>
          <w:sz w:val="16"/>
          <w:szCs w:val="16"/>
        </w:rPr>
        <w:t xml:space="preserve">, no pudiendo la misma alcanzar a toda la documentación, de acuerdo con el artículo 133 de la LCSP. En ningún caso podrá referirse a la </w:t>
      </w:r>
      <w:r>
        <w:rPr>
          <w:rFonts w:cs="NewsGotT"/>
          <w:spacing w:val="-2"/>
          <w:sz w:val="16"/>
          <w:szCs w:val="16"/>
        </w:rPr>
        <w:t>documentación relativa a los criterios de adjudicación valorados mediante la aplicación de fórmulas ni a documentos que sean públicamente accesibles.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4036F"/>
    <w:rsid w:val="0007340F"/>
    <w:rsid w:val="00104E23"/>
    <w:rsid w:val="00111DF2"/>
    <w:rsid w:val="00114C45"/>
    <w:rsid w:val="00142394"/>
    <w:rsid w:val="0017556A"/>
    <w:rsid w:val="001A799D"/>
    <w:rsid w:val="001B2EC3"/>
    <w:rsid w:val="001D1AC8"/>
    <w:rsid w:val="002070CC"/>
    <w:rsid w:val="00230BF4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7524A"/>
    <w:rsid w:val="00AA3606"/>
    <w:rsid w:val="00AB0B51"/>
    <w:rsid w:val="00AC299A"/>
    <w:rsid w:val="00AD1B0F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677E7"/>
    <w:rsid w:val="00C934A4"/>
    <w:rsid w:val="00C93C22"/>
    <w:rsid w:val="00C96179"/>
    <w:rsid w:val="00CA53DA"/>
    <w:rsid w:val="00CA564B"/>
    <w:rsid w:val="00CB4919"/>
    <w:rsid w:val="00CC1C8C"/>
    <w:rsid w:val="00CE708B"/>
    <w:rsid w:val="00CF6D6D"/>
    <w:rsid w:val="00D0131B"/>
    <w:rsid w:val="00D05E8E"/>
    <w:rsid w:val="00D33D01"/>
    <w:rsid w:val="00D66794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2024-09-27T10:10:00Z</dcterms:created>
  <dcterms:modified xsi:type="dcterms:W3CDTF">2024-09-27T10:10:00Z</dcterms:modified>
</cp:coreProperties>
</file>