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89A006" w14:textId="77777777" w:rsidR="008D3687" w:rsidRDefault="008D3687" w:rsidP="008D3687">
      <w:pPr>
        <w:pStyle w:val="western"/>
        <w:pageBreakBefore/>
        <w:pBdr>
          <w:bottom w:val="single" w:sz="8" w:space="1" w:color="000000"/>
        </w:pBdr>
        <w:suppressAutoHyphens/>
        <w:spacing w:before="0" w:after="120"/>
        <w:jc w:val="both"/>
        <w:rPr>
          <w:rFonts w:ascii="Source Sans Pro Semibold" w:eastAsia="Times New Roman" w:hAnsi="Source Sans Pro Semibold" w:cs="NewsGotT"/>
          <w:b/>
          <w:bCs/>
          <w:color w:val="367D3C"/>
          <w:sz w:val="21"/>
          <w:szCs w:val="21"/>
          <w:lang w:eastAsia="en-US"/>
        </w:rPr>
      </w:pPr>
      <w:r>
        <w:rPr>
          <w:rFonts w:ascii="Source Sans Pro" w:hAnsi="Source Sans Pro"/>
          <w:color w:val="00763B"/>
          <w:spacing w:val="-2"/>
          <w:lang w:eastAsia="en-US"/>
        </w:rPr>
        <w:t>PLIEGO DE CLÁUSULAS ADMINISTRATIVAS PARTICULARES PARA LA CONTRATACIÓN DE CONCESIÓN DE SERVICIO DE LA TIENDA DEL MUSEO DE MÁLAGA MEDIANTE PROCEDIMIENTO RESTRINGIDO- PRESENTACIÓN ELECTRÓNICA DE OFERTAS</w:t>
      </w:r>
    </w:p>
    <w:p w14:paraId="357312CE" w14:textId="77777777" w:rsidR="00CE708B" w:rsidRDefault="00CE708B">
      <w:pPr>
        <w:jc w:val="center"/>
        <w:rPr>
          <w:rFonts w:eastAsia="Times New Roman" w:cs="NewsGotT"/>
          <w:b/>
          <w:bCs/>
          <w:color w:val="auto"/>
          <w:spacing w:val="-2"/>
          <w:szCs w:val="21"/>
        </w:rPr>
      </w:pPr>
    </w:p>
    <w:p w14:paraId="1AA54706" w14:textId="77777777" w:rsidR="00CE708B" w:rsidRDefault="006807CD">
      <w:pPr>
        <w:jc w:val="center"/>
      </w:pPr>
      <w:r>
        <w:rPr>
          <w:b/>
          <w:bCs/>
          <w:szCs w:val="21"/>
        </w:rPr>
        <w:t xml:space="preserve">ANEXO </w:t>
      </w:r>
      <w:bookmarkStart w:id="0" w:name="ANEXO_DECLARACIÓN_DESEMPATE_IGUALDAD"/>
      <w:bookmarkStart w:id="1" w:name="ANEXO_DECLARACIÓN_DESEMPATE"/>
      <w:r>
        <w:rPr>
          <w:b/>
          <w:bCs/>
          <w:szCs w:val="21"/>
        </w:rPr>
        <w:t>X</w:t>
      </w:r>
      <w:bookmarkEnd w:id="0"/>
      <w:bookmarkEnd w:id="1"/>
    </w:p>
    <w:p w14:paraId="51A27105" w14:textId="77777777" w:rsidR="00CE708B" w:rsidRDefault="006807CD">
      <w:pPr>
        <w:jc w:val="center"/>
        <w:rPr>
          <w:b/>
          <w:bCs/>
          <w:szCs w:val="21"/>
        </w:rPr>
      </w:pPr>
      <w:r>
        <w:rPr>
          <w:b/>
          <w:bCs/>
          <w:szCs w:val="21"/>
        </w:rPr>
        <w:t>DECLARACIÓN SOBRE CRITERIOS DE DESEMPATE RELACIONADOS CON LA PROMOCIÓN DE IGUALDAD</w:t>
      </w:r>
      <w:r>
        <w:rPr>
          <w:rFonts w:cs="NewsGotT"/>
          <w:color w:val="auto"/>
          <w:lang w:eastAsia="es-ES"/>
        </w:rPr>
        <w:footnoteReference w:id="1"/>
      </w:r>
    </w:p>
    <w:p w14:paraId="5FD69D5D" w14:textId="77777777" w:rsidR="00CE708B" w:rsidRDefault="00CE708B">
      <w:pPr>
        <w:jc w:val="center"/>
        <w:rPr>
          <w:b/>
          <w:bCs/>
          <w:i/>
          <w:iCs/>
          <w:color w:val="auto"/>
          <w:szCs w:val="21"/>
        </w:rPr>
      </w:pPr>
    </w:p>
    <w:p w14:paraId="475FDCBD" w14:textId="77777777" w:rsidR="00CE708B" w:rsidRDefault="00CE708B">
      <w:pPr>
        <w:jc w:val="center"/>
        <w:rPr>
          <w:b/>
          <w:bCs/>
          <w:i/>
          <w:iCs/>
          <w:color w:val="auto"/>
          <w:szCs w:val="21"/>
        </w:rPr>
      </w:pPr>
    </w:p>
    <w:p w14:paraId="43A42457" w14:textId="77777777" w:rsidR="00CE708B" w:rsidRDefault="00CE708B">
      <w:pPr>
        <w:jc w:val="center"/>
        <w:rPr>
          <w:b/>
          <w:bCs/>
          <w:i/>
          <w:iCs/>
          <w:color w:val="auto"/>
          <w:szCs w:val="21"/>
        </w:rPr>
      </w:pPr>
    </w:p>
    <w:p w14:paraId="0B12E3BE" w14:textId="77777777" w:rsidR="00CE708B" w:rsidRDefault="006807CD">
      <w:r>
        <w:rPr>
          <w:b/>
          <w:color w:val="auto"/>
          <w:szCs w:val="21"/>
        </w:rPr>
        <w:t>EXPEDIENTE:</w:t>
      </w:r>
    </w:p>
    <w:p w14:paraId="6EB7A419" w14:textId="77777777" w:rsidR="00CE708B" w:rsidRDefault="006807CD">
      <w:pPr>
        <w:rPr>
          <w:color w:val="1D1FDE"/>
        </w:rPr>
      </w:pPr>
      <w:r>
        <w:rPr>
          <w:b/>
          <w:color w:val="auto"/>
          <w:szCs w:val="21"/>
        </w:rPr>
        <w:t>TÍTULO:</w:t>
      </w:r>
    </w:p>
    <w:p w14:paraId="161F3624" w14:textId="77777777" w:rsidR="00CE708B" w:rsidRDefault="00CE708B">
      <w:pPr>
        <w:rPr>
          <w:color w:val="1D1FDE"/>
        </w:rPr>
      </w:pPr>
    </w:p>
    <w:p w14:paraId="466CBBA6" w14:textId="77777777" w:rsidR="00CE708B" w:rsidRDefault="006807CD">
      <w:pPr>
        <w:rPr>
          <w:color w:val="auto"/>
          <w:szCs w:val="21"/>
        </w:rPr>
      </w:pPr>
      <w:r>
        <w:rPr>
          <w:color w:val="auto"/>
          <w:szCs w:val="21"/>
        </w:rPr>
        <w:t xml:space="preserve">D./Dª.  … … … … … … … … … … … … … … … </w:t>
      </w:r>
      <w:proofErr w:type="gramStart"/>
      <w:r>
        <w:rPr>
          <w:color w:val="auto"/>
          <w:szCs w:val="21"/>
        </w:rPr>
        <w:t>… ,</w:t>
      </w:r>
      <w:proofErr w:type="gramEnd"/>
      <w:r>
        <w:rPr>
          <w:color w:val="auto"/>
          <w:szCs w:val="21"/>
        </w:rPr>
        <w:t xml:space="preserve"> con DNI. Núm. … … … … …, actuando:</w:t>
      </w:r>
    </w:p>
    <w:p w14:paraId="5467AE76" w14:textId="77777777" w:rsidR="00CE708B" w:rsidRDefault="00CE708B">
      <w:pPr>
        <w:rPr>
          <w:color w:val="auto"/>
          <w:szCs w:val="21"/>
        </w:rPr>
      </w:pPr>
    </w:p>
    <w:p w14:paraId="289CD8EF" w14:textId="77777777" w:rsidR="00CE708B" w:rsidRDefault="006807CD">
      <w:pPr>
        <w:spacing w:after="58"/>
        <w:ind w:left="709"/>
      </w:pPr>
      <w:r>
        <w:rPr>
          <w:rFonts w:eastAsia="Symbol" w:cs="NewsGotT"/>
          <w:color w:val="auto"/>
          <w:spacing w:val="-2"/>
          <w:szCs w:val="21"/>
        </w:rPr>
        <w:t>en nombre propio</w:t>
      </w:r>
    </w:p>
    <w:p w14:paraId="243B0A2A" w14:textId="77777777" w:rsidR="00CE708B" w:rsidRDefault="006807CD">
      <w:pPr>
        <w:ind w:left="708"/>
      </w:pPr>
      <w:r>
        <w:rPr>
          <w:rFonts w:eastAsia="Symbol" w:cs="NewsGotT"/>
          <w:color w:val="auto"/>
          <w:spacing w:val="-2"/>
          <w:szCs w:val="21"/>
        </w:rPr>
        <w:t xml:space="preserve">en representación de la entidad </w:t>
      </w:r>
      <w:proofErr w:type="gramStart"/>
      <w:r>
        <w:rPr>
          <w:rFonts w:eastAsia="Symbol" w:cs="NewsGotT"/>
          <w:color w:val="auto"/>
          <w:spacing w:val="-2"/>
          <w:szCs w:val="21"/>
        </w:rPr>
        <w:t>licitadora  …</w:t>
      </w:r>
      <w:proofErr w:type="gramEnd"/>
      <w:r>
        <w:rPr>
          <w:rFonts w:eastAsia="Symbol" w:cs="NewsGotT"/>
          <w:color w:val="auto"/>
          <w:spacing w:val="-2"/>
          <w:szCs w:val="21"/>
        </w:rPr>
        <w:t xml:space="preserve"> … … … … … … … … … … …, con CIF núm. … … … …,  en calidad de … … … … … …  </w:t>
      </w:r>
      <w:r>
        <w:rPr>
          <w:rFonts w:eastAsia="Symbol" w:cs="NewsGotT"/>
          <w:color w:val="auto"/>
          <w:spacing w:val="-2"/>
          <w:szCs w:val="21"/>
        </w:rPr>
        <w:footnoteReference w:id="2"/>
      </w:r>
    </w:p>
    <w:p w14:paraId="0801AFB9" w14:textId="77777777" w:rsidR="00CE708B" w:rsidRDefault="00CE708B">
      <w:pPr>
        <w:rPr>
          <w:color w:val="auto"/>
          <w:szCs w:val="21"/>
        </w:rPr>
      </w:pPr>
    </w:p>
    <w:p w14:paraId="43BF041B" w14:textId="77777777" w:rsidR="00CE708B" w:rsidRDefault="006807CD">
      <w:pPr>
        <w:pStyle w:val="Standard"/>
        <w:tabs>
          <w:tab w:val="left" w:pos="425"/>
        </w:tabs>
        <w:spacing w:after="58"/>
        <w:jc w:val="both"/>
      </w:pPr>
      <w:r>
        <w:rPr>
          <w:rFonts w:ascii="Source Sans Pro" w:eastAsia="Symbol" w:hAnsi="Source Sans Pro" w:cs="NewsGotT"/>
          <w:spacing w:val="-2"/>
          <w:sz w:val="21"/>
          <w:szCs w:val="21"/>
        </w:rPr>
        <w:t>Declara bajo su responsabilidad personal y ante el órgano de contratación, de acuerdo con lo establecido en el artículo 147.1.e) de la LCSP, el artículo 45 de la Ley 8/2017, de 28 de diciembre, para garantizar los derechos, la igualdad de trato y no discriminación de las personas LGTBI y sus familiares en Andalucía, y en el artículo 12 de la Ley 12/2007, de 26 de noviembre para la Promoción de la Igualdad de Género de Andalucía, que desarrolla medidas destinadas a lograr la igualdad de oportunidades, tales como:</w:t>
      </w:r>
    </w:p>
    <w:p w14:paraId="120D469E" w14:textId="77777777" w:rsidR="00CE708B" w:rsidRDefault="00CE708B"/>
    <w:p w14:paraId="225AE7D4" w14:textId="77777777" w:rsidR="00CE708B" w:rsidRDefault="006807CD">
      <w:pPr>
        <w:rPr>
          <w:color w:val="000000"/>
          <w:szCs w:val="21"/>
        </w:rPr>
      </w:pPr>
      <w:r>
        <w:rPr>
          <w:color w:val="000000"/>
          <w:szCs w:val="21"/>
        </w:rPr>
        <w:t xml:space="preserve">Marca de Excelencia de Distintivo Empresarial de Igualdad.  </w:t>
      </w:r>
    </w:p>
    <w:p w14:paraId="147C6DFC" w14:textId="77777777" w:rsidR="00CE708B" w:rsidRDefault="006807CD">
      <w:pPr>
        <w:rPr>
          <w:color w:val="auto"/>
          <w:szCs w:val="21"/>
        </w:rPr>
      </w:pPr>
      <w:r>
        <w:rPr>
          <w:color w:val="auto"/>
          <w:szCs w:val="21"/>
        </w:rPr>
        <w:t>Convenio suscrito al Programa Planes de Igualdad de empresas (IGUALEM).</w:t>
      </w:r>
    </w:p>
    <w:p w14:paraId="04941858" w14:textId="77777777" w:rsidR="00CE708B" w:rsidRDefault="006807CD">
      <w:pPr>
        <w:rPr>
          <w:color w:val="auto"/>
          <w:szCs w:val="21"/>
        </w:rPr>
      </w:pPr>
      <w:r>
        <w:rPr>
          <w:color w:val="auto"/>
          <w:szCs w:val="21"/>
        </w:rPr>
        <w:t>Medidas de Conciliación de la vida personal, familiar y laboral.</w:t>
      </w:r>
    </w:p>
    <w:p w14:paraId="4076997F" w14:textId="77777777" w:rsidR="00CE708B" w:rsidRDefault="006807CD">
      <w:r>
        <w:rPr>
          <w:rFonts w:cs="NewsGotT"/>
          <w:color w:val="auto"/>
          <w:spacing w:val="-2"/>
          <w:szCs w:val="21"/>
        </w:rPr>
        <w:t>Elaboración y aplicación de un Plan de Igualdad en la Empresa en los supuestos que no sea preceptivo de conformidad con el artículo 45 de la Ley orgánica 3/2007.</w:t>
      </w:r>
    </w:p>
    <w:p w14:paraId="20EB7973" w14:textId="77777777" w:rsidR="00CE708B" w:rsidRDefault="006807CD">
      <w:pPr>
        <w:rPr>
          <w:color w:val="auto"/>
          <w:szCs w:val="21"/>
        </w:rPr>
      </w:pPr>
      <w:r>
        <w:rPr>
          <w:color w:val="auto"/>
          <w:szCs w:val="21"/>
        </w:rPr>
        <w:t>Representación equilibrada de mujeres y hombres en los grupos y categorías profesionales.</w:t>
      </w:r>
    </w:p>
    <w:p w14:paraId="049F023A" w14:textId="77777777" w:rsidR="00CE708B" w:rsidRDefault="006807CD">
      <w:pPr>
        <w:rPr>
          <w:color w:val="auto"/>
          <w:szCs w:val="21"/>
        </w:rPr>
      </w:pPr>
      <w:r>
        <w:rPr>
          <w:color w:val="auto"/>
          <w:szCs w:val="21"/>
        </w:rPr>
        <w:t>Medidas de acción positiva en el acceso al empleo y en la promoción profesional en los niveles en los que las mujeres estén subrepresentadas.</w:t>
      </w:r>
    </w:p>
    <w:p w14:paraId="63252F8E" w14:textId="77777777" w:rsidR="00CE708B" w:rsidRDefault="006807CD">
      <w:pPr>
        <w:rPr>
          <w:color w:val="auto"/>
          <w:szCs w:val="21"/>
        </w:rPr>
      </w:pPr>
      <w:r>
        <w:rPr>
          <w:color w:val="auto"/>
          <w:szCs w:val="21"/>
        </w:rPr>
        <w:t>Garantizar la igualdad de retribución por trabajos de igual valor.</w:t>
      </w:r>
    </w:p>
    <w:p w14:paraId="249E352D" w14:textId="77777777" w:rsidR="00CE708B" w:rsidRDefault="006807CD">
      <w:pPr>
        <w:rPr>
          <w:color w:val="auto"/>
          <w:szCs w:val="21"/>
        </w:rPr>
      </w:pPr>
      <w:r>
        <w:rPr>
          <w:color w:val="auto"/>
          <w:szCs w:val="21"/>
        </w:rPr>
        <w:t>Implantación de medidas adecuadas de prevención y sanción contra la violencia de género, acoso sexual y por razón de sexo.</w:t>
      </w:r>
    </w:p>
    <w:p w14:paraId="646AC9F9" w14:textId="77777777" w:rsidR="00CE708B" w:rsidRDefault="006807CD">
      <w:pPr>
        <w:rPr>
          <w:color w:val="auto"/>
          <w:szCs w:val="21"/>
        </w:rPr>
      </w:pPr>
      <w:r>
        <w:rPr>
          <w:rFonts w:eastAsia="Symbol" w:cs="NewsGotT"/>
          <w:spacing w:val="-2"/>
        </w:rPr>
        <w:t>Implementación de actuaciones de responsabilidad social en materia de igualdad de oportunidades.</w:t>
      </w:r>
    </w:p>
    <w:p w14:paraId="6FD3525C" w14:textId="77777777" w:rsidR="00CE708B" w:rsidRDefault="00CE708B">
      <w:pPr>
        <w:rPr>
          <w:color w:val="auto"/>
          <w:szCs w:val="21"/>
        </w:rPr>
      </w:pPr>
    </w:p>
    <w:p w14:paraId="190B8BC2" w14:textId="77777777" w:rsidR="00CE708B" w:rsidRDefault="006807CD">
      <w:pPr>
        <w:rPr>
          <w:color w:val="auto"/>
          <w:szCs w:val="21"/>
        </w:rPr>
      </w:pPr>
      <w:r>
        <w:rPr>
          <w:color w:val="auto"/>
          <w:szCs w:val="21"/>
        </w:rPr>
        <w:t>La empresa se compromete a facilitar los datos que la Administración considere necesarios para acreditar la veracidad de esta declaración.</w:t>
      </w:r>
    </w:p>
    <w:p w14:paraId="6AFD6086" w14:textId="77777777" w:rsidR="00CE708B" w:rsidRDefault="00CE708B"/>
    <w:p w14:paraId="156CE6B9" w14:textId="77777777" w:rsidR="00CE708B" w:rsidRDefault="006807CD">
      <w:pPr>
        <w:jc w:val="right"/>
        <w:rPr>
          <w:b/>
          <w:bCs/>
          <w:i/>
          <w:iCs/>
          <w:color w:val="auto"/>
          <w:szCs w:val="21"/>
        </w:rPr>
      </w:pPr>
      <w:r>
        <w:rPr>
          <w:rFonts w:eastAsia="Symbol" w:cs="NewsGotT"/>
          <w:lang w:eastAsia="es-ES"/>
        </w:rPr>
        <w:t>(Lugar, fecha y firma)</w:t>
      </w:r>
    </w:p>
    <w:sectPr w:rsidR="00CE708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74" w:right="1134" w:bottom="1134" w:left="1134" w:header="1134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7F3FF6" w14:textId="77777777" w:rsidR="006807CD" w:rsidRDefault="006807CD">
      <w:r>
        <w:separator/>
      </w:r>
    </w:p>
  </w:endnote>
  <w:endnote w:type="continuationSeparator" w:id="0">
    <w:p w14:paraId="76718123" w14:textId="77777777" w:rsidR="006807CD" w:rsidRDefault="00680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NewsGotT">
    <w:altName w:val="Calibri"/>
    <w:charset w:val="00"/>
    <w:family w:val="auto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HK">
    <w:altName w:val="Calibri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Noto Sans HK Medium">
    <w:charset w:val="00"/>
    <w:family w:val="swiss"/>
    <w:pitch w:val="variable"/>
  </w:font>
  <w:font w:name="0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3E5468" w14:textId="78A1A197" w:rsidR="006807CD" w:rsidRDefault="006807CD">
    <w:pPr>
      <w:pStyle w:val="Piedepgina"/>
      <w:jc w:val="right"/>
      <w:rPr>
        <w:sz w:val="16"/>
        <w:szCs w:val="16"/>
      </w:rPr>
    </w:pPr>
    <w:r>
      <w:rPr>
        <w:rFonts w:ascii="Source Sans Pro" w:hAnsi="Source Sans Pro"/>
        <w:i/>
        <w:iCs/>
      </w:rPr>
      <w:t xml:space="preserve">PCAP Servicios </w:t>
    </w:r>
    <w:r w:rsidR="00111DF2">
      <w:rPr>
        <w:rFonts w:ascii="Source Sans Pro" w:hAnsi="Source Sans Pro"/>
        <w:i/>
        <w:iCs/>
      </w:rPr>
      <w:t>Restringido</w:t>
    </w:r>
    <w:r>
      <w:rPr>
        <w:rFonts w:ascii="Source Sans Pro" w:hAnsi="Source Sans Pro"/>
        <w:i/>
        <w:iCs/>
      </w:rPr>
      <w:t xml:space="preserve">. Presentación electrónica de </w:t>
    </w:r>
    <w:proofErr w:type="gramStart"/>
    <w:r>
      <w:rPr>
        <w:rFonts w:ascii="Source Sans Pro" w:hAnsi="Source Sans Pro"/>
        <w:i/>
        <w:iCs/>
      </w:rPr>
      <w:t>ofertas .</w:t>
    </w:r>
    <w:proofErr w:type="gramEnd"/>
    <w:r>
      <w:rPr>
        <w:rFonts w:ascii="Source Sans Pro" w:hAnsi="Source Sans Pro"/>
        <w:i/>
        <w:iCs/>
      </w:rPr>
      <w:t xml:space="preserve">        </w:t>
    </w:r>
    <w:r>
      <w:rPr>
        <w:rFonts w:ascii="Source Sans Pro" w:hAnsi="Source Sans Pro"/>
        <w:sz w:val="16"/>
        <w:szCs w:val="16"/>
      </w:rPr>
      <w:t xml:space="preserve"> </w:t>
    </w:r>
    <w:r>
      <w:rPr>
        <w:rFonts w:ascii="Source Sans Pro" w:hAnsi="Source Sans Pro"/>
        <w:sz w:val="16"/>
        <w:szCs w:val="16"/>
      </w:rPr>
      <w:fldChar w:fldCharType="begin"/>
    </w:r>
    <w:r>
      <w:rPr>
        <w:rFonts w:ascii="Source Sans Pro" w:hAnsi="Source Sans Pro"/>
        <w:sz w:val="16"/>
        <w:szCs w:val="16"/>
      </w:rPr>
      <w:instrText xml:space="preserve"> PAGE </w:instrText>
    </w:r>
    <w:r>
      <w:rPr>
        <w:rFonts w:ascii="Source Sans Pro" w:hAnsi="Source Sans Pro"/>
        <w:sz w:val="16"/>
        <w:szCs w:val="16"/>
      </w:rPr>
      <w:fldChar w:fldCharType="separate"/>
    </w:r>
    <w:r>
      <w:rPr>
        <w:rFonts w:ascii="Source Sans Pro" w:hAnsi="Source Sans Pro"/>
        <w:sz w:val="16"/>
        <w:szCs w:val="16"/>
      </w:rPr>
      <w:t>2</w:t>
    </w:r>
    <w:r>
      <w:rPr>
        <w:rFonts w:ascii="Source Sans Pro" w:hAnsi="Source Sans Pro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1E1083" w14:textId="67990CEE" w:rsidR="006807CD" w:rsidRDefault="006807CD">
    <w:pPr>
      <w:pStyle w:val="Piedepgina"/>
      <w:jc w:val="right"/>
      <w:rPr>
        <w:sz w:val="16"/>
        <w:szCs w:val="16"/>
      </w:rPr>
    </w:pPr>
    <w:r>
      <w:rPr>
        <w:rFonts w:ascii="Source Sans Pro" w:hAnsi="Source Sans Pro"/>
        <w:i/>
        <w:iCs/>
      </w:rPr>
      <w:t xml:space="preserve">PCAP Servicios </w:t>
    </w:r>
    <w:r w:rsidR="007B0B5E">
      <w:rPr>
        <w:rFonts w:ascii="Source Sans Pro" w:hAnsi="Source Sans Pro"/>
        <w:i/>
        <w:iCs/>
      </w:rPr>
      <w:t>Restringido</w:t>
    </w:r>
    <w:r>
      <w:rPr>
        <w:rFonts w:ascii="Source Sans Pro" w:hAnsi="Source Sans Pro"/>
        <w:i/>
        <w:iCs/>
      </w:rPr>
      <w:t xml:space="preserve">. Presentación electrónica de </w:t>
    </w:r>
    <w:proofErr w:type="gramStart"/>
    <w:r>
      <w:rPr>
        <w:rFonts w:ascii="Source Sans Pro" w:hAnsi="Source Sans Pro"/>
        <w:i/>
        <w:iCs/>
      </w:rPr>
      <w:t>ofertas .</w:t>
    </w:r>
    <w:proofErr w:type="gramEnd"/>
    <w:r>
      <w:rPr>
        <w:rFonts w:ascii="Source Sans Pro" w:hAnsi="Source Sans Pro"/>
        <w:i/>
        <w:iCs/>
      </w:rPr>
      <w:t xml:space="preserve">        </w:t>
    </w:r>
    <w:r>
      <w:rPr>
        <w:rFonts w:ascii="Source Sans Pro" w:hAnsi="Source Sans Pro"/>
        <w:sz w:val="16"/>
        <w:szCs w:val="16"/>
      </w:rPr>
      <w:t xml:space="preserve"> </w:t>
    </w:r>
    <w:r>
      <w:rPr>
        <w:rFonts w:ascii="Source Sans Pro" w:hAnsi="Source Sans Pro"/>
        <w:sz w:val="16"/>
        <w:szCs w:val="16"/>
      </w:rPr>
      <w:fldChar w:fldCharType="begin"/>
    </w:r>
    <w:r>
      <w:rPr>
        <w:rFonts w:ascii="Source Sans Pro" w:hAnsi="Source Sans Pro"/>
        <w:sz w:val="16"/>
        <w:szCs w:val="16"/>
      </w:rPr>
      <w:instrText xml:space="preserve"> PAGE </w:instrText>
    </w:r>
    <w:r>
      <w:rPr>
        <w:rFonts w:ascii="Source Sans Pro" w:hAnsi="Source Sans Pro"/>
        <w:sz w:val="16"/>
        <w:szCs w:val="16"/>
      </w:rPr>
      <w:fldChar w:fldCharType="separate"/>
    </w:r>
    <w:r>
      <w:rPr>
        <w:rFonts w:ascii="Source Sans Pro" w:hAnsi="Source Sans Pro"/>
        <w:sz w:val="16"/>
        <w:szCs w:val="16"/>
      </w:rPr>
      <w:t>1</w:t>
    </w:r>
    <w:r>
      <w:rPr>
        <w:rFonts w:ascii="Source Sans Pro" w:hAnsi="Source Sans Pro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AEAF8D" w14:textId="77777777" w:rsidR="006807CD" w:rsidRDefault="006807CD">
      <w:r>
        <w:separator/>
      </w:r>
    </w:p>
  </w:footnote>
  <w:footnote w:type="continuationSeparator" w:id="0">
    <w:p w14:paraId="1AC91FA7" w14:textId="77777777" w:rsidR="006807CD" w:rsidRDefault="006807CD">
      <w:r>
        <w:continuationSeparator/>
      </w:r>
    </w:p>
  </w:footnote>
  <w:footnote w:id="1">
    <w:p w14:paraId="6A906CCD" w14:textId="0F43604A" w:rsidR="00CE708B" w:rsidRDefault="006807CD">
      <w:pPr>
        <w:pStyle w:val="Footnote"/>
      </w:pPr>
      <w:r>
        <w:rPr>
          <w:rStyle w:val="Refdenotaalpie"/>
        </w:rPr>
        <w:footnoteRef/>
      </w:r>
      <w:r>
        <w:rPr>
          <w:rFonts w:eastAsia="Noto Sans HK" w:cs="Arial"/>
          <w:spacing w:val="-2"/>
          <w:sz w:val="16"/>
          <w:szCs w:val="16"/>
          <w:lang w:eastAsia="en-US"/>
        </w:rPr>
        <w:t xml:space="preserve">Cláusula </w:t>
      </w:r>
      <w:r>
        <w:rPr>
          <w:rFonts w:eastAsia="Noto Sans HK" w:cs="Arial"/>
          <w:spacing w:val="-2"/>
          <w:sz w:val="16"/>
          <w:szCs w:val="16"/>
          <w:lang w:eastAsia="en-US"/>
        </w:rPr>
        <w:fldChar w:fldCharType="begin"/>
      </w:r>
      <w:r>
        <w:rPr>
          <w:rFonts w:eastAsia="Noto Sans HK" w:cs="Arial"/>
          <w:spacing w:val="-2"/>
          <w:sz w:val="16"/>
          <w:szCs w:val="16"/>
          <w:lang w:eastAsia="en-US"/>
        </w:rPr>
        <w:instrText xml:space="preserve"> REF SUBCLÁUSULA_CLASIFICACIÓN_DE_LAS_PROPOSI </w:instrText>
      </w:r>
      <w:r>
        <w:rPr>
          <w:rFonts w:eastAsia="Noto Sans HK" w:cs="Arial"/>
          <w:spacing w:val="-2"/>
          <w:sz w:val="16"/>
          <w:szCs w:val="16"/>
          <w:lang w:eastAsia="en-US"/>
        </w:rPr>
        <w:fldChar w:fldCharType="separate"/>
      </w:r>
      <w:r w:rsidR="00A56ED1">
        <w:rPr>
          <w:sz w:val="21"/>
          <w:szCs w:val="21"/>
        </w:rPr>
        <w:t>9.</w:t>
      </w:r>
      <w:r>
        <w:rPr>
          <w:rFonts w:eastAsia="Noto Sans HK" w:cs="Arial"/>
          <w:spacing w:val="-2"/>
          <w:sz w:val="16"/>
          <w:szCs w:val="16"/>
          <w:lang w:eastAsia="en-US"/>
        </w:rPr>
        <w:fldChar w:fldCharType="end"/>
      </w:r>
      <w:r>
        <w:rPr>
          <w:rFonts w:eastAsia="Noto Sans HK" w:cs="Arial"/>
          <w:spacing w:val="-2"/>
          <w:sz w:val="16"/>
          <w:szCs w:val="16"/>
          <w:lang w:eastAsia="en-US"/>
        </w:rPr>
        <w:t xml:space="preserve"> del presente Pliego de Cláusulas Administrativas Particulares. Criterios</w:t>
      </w:r>
      <w:r>
        <w:rPr>
          <w:rFonts w:eastAsia="Noto Sans HK"/>
          <w:spacing w:val="-2"/>
          <w:sz w:val="16"/>
          <w:szCs w:val="16"/>
          <w:lang w:eastAsia="en-US"/>
        </w:rPr>
        <w:t xml:space="preserve"> de desempate.</w:t>
      </w:r>
    </w:p>
  </w:footnote>
  <w:footnote w:id="2">
    <w:p w14:paraId="41AAEBAF" w14:textId="77777777" w:rsidR="00CE708B" w:rsidRDefault="006807CD">
      <w:pPr>
        <w:pStyle w:val="Footnote"/>
      </w:pPr>
      <w:r>
        <w:rPr>
          <w:rStyle w:val="Refdenotaalpie"/>
        </w:rPr>
        <w:footnoteRef/>
      </w:r>
      <w:r>
        <w:t>Apoderado o apoderada, administrador o administradora única, solidaria, mancomunada, etc.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D95CF" w14:textId="77777777" w:rsidR="006807CD" w:rsidRDefault="006807CD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570BB1B" wp14:editId="20C6CA3C">
          <wp:simplePos x="0" y="0"/>
          <wp:positionH relativeFrom="column">
            <wp:posOffset>-54000</wp:posOffset>
          </wp:positionH>
          <wp:positionV relativeFrom="paragraph">
            <wp:posOffset>-400680</wp:posOffset>
          </wp:positionV>
          <wp:extent cx="539640" cy="478800"/>
          <wp:effectExtent l="0" t="0" r="0" b="0"/>
          <wp:wrapSquare wrapText="bothSides"/>
          <wp:docPr id="276769177" name="Imagen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640" cy="47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2886ED" w14:textId="77777777" w:rsidR="006807CD" w:rsidRDefault="006807CD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54927F5" wp14:editId="628E9268">
          <wp:simplePos x="0" y="0"/>
          <wp:positionH relativeFrom="column">
            <wp:posOffset>0</wp:posOffset>
          </wp:positionH>
          <wp:positionV relativeFrom="paragraph">
            <wp:posOffset>-451440</wp:posOffset>
          </wp:positionV>
          <wp:extent cx="1052280" cy="595080"/>
          <wp:effectExtent l="0" t="0" r="0" b="0"/>
          <wp:wrapSquare wrapText="bothSides"/>
          <wp:docPr id="1999174083" name="Imagen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2280" cy="595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E4290"/>
    <w:multiLevelType w:val="multilevel"/>
    <w:tmpl w:val="ABF8EF2C"/>
    <w:styleLink w:val="WW8Num1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" w15:restartNumberingAfterBreak="0">
    <w:nsid w:val="0BC35B25"/>
    <w:multiLevelType w:val="multilevel"/>
    <w:tmpl w:val="C3702032"/>
    <w:styleLink w:val="List1"/>
    <w:lvl w:ilvl="0">
      <w:numFmt w:val="bullet"/>
      <w:lvlText w:val="•"/>
      <w:lvlJc w:val="left"/>
      <w:pPr>
        <w:ind w:left="227" w:hanging="227"/>
      </w:pPr>
      <w:rPr>
        <w:rFonts w:ascii="OpenSymbol" w:hAnsi="OpenSymbol"/>
        <w:color w:val="auto"/>
        <w:sz w:val="21"/>
        <w:szCs w:val="21"/>
      </w:rPr>
    </w:lvl>
    <w:lvl w:ilvl="1">
      <w:numFmt w:val="bullet"/>
      <w:lvlText w:val="•"/>
      <w:lvlJc w:val="left"/>
      <w:pPr>
        <w:ind w:left="454" w:hanging="227"/>
      </w:pPr>
      <w:rPr>
        <w:rFonts w:ascii="OpenSymbol" w:hAnsi="OpenSymbol"/>
        <w:color w:val="auto"/>
        <w:sz w:val="21"/>
        <w:szCs w:val="21"/>
      </w:rPr>
    </w:lvl>
    <w:lvl w:ilvl="2">
      <w:numFmt w:val="bullet"/>
      <w:lvlText w:val="•"/>
      <w:lvlJc w:val="left"/>
      <w:pPr>
        <w:ind w:left="680" w:hanging="227"/>
      </w:pPr>
      <w:rPr>
        <w:rFonts w:ascii="OpenSymbol" w:hAnsi="OpenSymbol"/>
        <w:color w:val="auto"/>
        <w:sz w:val="21"/>
        <w:szCs w:val="21"/>
      </w:rPr>
    </w:lvl>
    <w:lvl w:ilvl="3">
      <w:numFmt w:val="bullet"/>
      <w:lvlText w:val="•"/>
      <w:lvlJc w:val="left"/>
      <w:pPr>
        <w:ind w:left="907" w:hanging="227"/>
      </w:pPr>
      <w:rPr>
        <w:rFonts w:ascii="OpenSymbol" w:hAnsi="OpenSymbol"/>
        <w:color w:val="auto"/>
        <w:sz w:val="21"/>
        <w:szCs w:val="21"/>
      </w:rPr>
    </w:lvl>
    <w:lvl w:ilvl="4">
      <w:numFmt w:val="bullet"/>
      <w:lvlText w:val="•"/>
      <w:lvlJc w:val="left"/>
      <w:pPr>
        <w:ind w:left="1134" w:hanging="227"/>
      </w:pPr>
      <w:rPr>
        <w:rFonts w:ascii="OpenSymbol" w:hAnsi="OpenSymbol"/>
        <w:color w:val="auto"/>
        <w:sz w:val="21"/>
        <w:szCs w:val="21"/>
      </w:rPr>
    </w:lvl>
    <w:lvl w:ilvl="5">
      <w:numFmt w:val="bullet"/>
      <w:lvlText w:val="•"/>
      <w:lvlJc w:val="left"/>
      <w:pPr>
        <w:ind w:left="1361" w:hanging="227"/>
      </w:pPr>
      <w:rPr>
        <w:rFonts w:ascii="OpenSymbol" w:hAnsi="OpenSymbol"/>
        <w:color w:val="auto"/>
        <w:sz w:val="21"/>
        <w:szCs w:val="21"/>
      </w:rPr>
    </w:lvl>
    <w:lvl w:ilvl="6">
      <w:numFmt w:val="bullet"/>
      <w:lvlText w:val="•"/>
      <w:lvlJc w:val="left"/>
      <w:pPr>
        <w:ind w:left="1587" w:hanging="227"/>
      </w:pPr>
      <w:rPr>
        <w:rFonts w:ascii="OpenSymbol" w:hAnsi="OpenSymbol"/>
        <w:color w:val="auto"/>
        <w:sz w:val="21"/>
        <w:szCs w:val="21"/>
      </w:rPr>
    </w:lvl>
    <w:lvl w:ilvl="7">
      <w:numFmt w:val="bullet"/>
      <w:lvlText w:val="•"/>
      <w:lvlJc w:val="left"/>
      <w:pPr>
        <w:ind w:left="1814" w:hanging="227"/>
      </w:pPr>
      <w:rPr>
        <w:rFonts w:ascii="OpenSymbol" w:hAnsi="OpenSymbol"/>
        <w:color w:val="auto"/>
        <w:sz w:val="21"/>
        <w:szCs w:val="21"/>
      </w:rPr>
    </w:lvl>
    <w:lvl w:ilvl="8">
      <w:numFmt w:val="bullet"/>
      <w:lvlText w:val="•"/>
      <w:lvlJc w:val="left"/>
      <w:pPr>
        <w:ind w:left="2041" w:hanging="227"/>
      </w:pPr>
      <w:rPr>
        <w:rFonts w:ascii="OpenSymbol" w:hAnsi="OpenSymbol"/>
        <w:color w:val="auto"/>
        <w:sz w:val="21"/>
        <w:szCs w:val="21"/>
      </w:rPr>
    </w:lvl>
  </w:abstractNum>
  <w:abstractNum w:abstractNumId="2" w15:restartNumberingAfterBreak="0">
    <w:nsid w:val="17ED1360"/>
    <w:multiLevelType w:val="multilevel"/>
    <w:tmpl w:val="F7CE1AD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</w:abstractNum>
  <w:abstractNum w:abstractNumId="3" w15:restartNumberingAfterBreak="0">
    <w:nsid w:val="195F1226"/>
    <w:multiLevelType w:val="multilevel"/>
    <w:tmpl w:val="FA82D858"/>
    <w:lvl w:ilvl="0">
      <w:start w:val="1"/>
      <w:numFmt w:val="lowerLetter"/>
      <w:lvlText w:val="%1)"/>
      <w:lvlJc w:val="left"/>
      <w:pPr>
        <w:ind w:left="720" w:hanging="360"/>
      </w:pPr>
      <w:rPr>
        <w:rFonts w:ascii="Source Sans Pro" w:hAnsi="Source Sans Pro"/>
        <w:color w:val="auto"/>
        <w:sz w:val="21"/>
        <w:szCs w:val="21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Source Sans Pro" w:hAnsi="Source Sans Pro"/>
        <w:color w:val="auto"/>
        <w:sz w:val="21"/>
        <w:szCs w:val="21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ascii="Source Sans Pro" w:hAnsi="Source Sans Pro"/>
        <w:color w:val="auto"/>
        <w:sz w:val="21"/>
        <w:szCs w:val="21"/>
      </w:rPr>
    </w:lvl>
    <w:lvl w:ilvl="3">
      <w:start w:val="1"/>
      <w:numFmt w:val="lowerLetter"/>
      <w:lvlText w:val="%4)"/>
      <w:lvlJc w:val="left"/>
      <w:pPr>
        <w:ind w:left="1800" w:hanging="360"/>
      </w:pPr>
      <w:rPr>
        <w:rFonts w:ascii="Source Sans Pro" w:hAnsi="Source Sans Pro"/>
        <w:color w:val="auto"/>
        <w:sz w:val="21"/>
        <w:szCs w:val="21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ascii="Source Sans Pro" w:hAnsi="Source Sans Pro"/>
        <w:color w:val="auto"/>
        <w:sz w:val="21"/>
        <w:szCs w:val="21"/>
      </w:rPr>
    </w:lvl>
    <w:lvl w:ilvl="5">
      <w:start w:val="1"/>
      <w:numFmt w:val="lowerLetter"/>
      <w:lvlText w:val="%6)"/>
      <w:lvlJc w:val="left"/>
      <w:pPr>
        <w:ind w:left="2520" w:hanging="360"/>
      </w:pPr>
      <w:rPr>
        <w:rFonts w:ascii="Source Sans Pro" w:hAnsi="Source Sans Pro"/>
        <w:color w:val="auto"/>
        <w:sz w:val="21"/>
        <w:szCs w:val="21"/>
      </w:rPr>
    </w:lvl>
    <w:lvl w:ilvl="6">
      <w:start w:val="1"/>
      <w:numFmt w:val="lowerLetter"/>
      <w:lvlText w:val="%7)"/>
      <w:lvlJc w:val="left"/>
      <w:pPr>
        <w:ind w:left="2880" w:hanging="360"/>
      </w:pPr>
      <w:rPr>
        <w:rFonts w:ascii="Source Sans Pro" w:hAnsi="Source Sans Pro"/>
        <w:color w:val="auto"/>
        <w:sz w:val="21"/>
        <w:szCs w:val="21"/>
      </w:rPr>
    </w:lvl>
    <w:lvl w:ilvl="7">
      <w:start w:val="1"/>
      <w:numFmt w:val="lowerLetter"/>
      <w:lvlText w:val="%8)"/>
      <w:lvlJc w:val="left"/>
      <w:pPr>
        <w:ind w:left="3240" w:hanging="360"/>
      </w:pPr>
      <w:rPr>
        <w:rFonts w:ascii="Source Sans Pro" w:hAnsi="Source Sans Pro"/>
        <w:color w:val="auto"/>
        <w:sz w:val="21"/>
        <w:szCs w:val="21"/>
      </w:rPr>
    </w:lvl>
    <w:lvl w:ilvl="8">
      <w:start w:val="1"/>
      <w:numFmt w:val="lowerLetter"/>
      <w:lvlText w:val="%9)"/>
      <w:lvlJc w:val="left"/>
      <w:pPr>
        <w:ind w:left="3600" w:hanging="360"/>
      </w:pPr>
      <w:rPr>
        <w:rFonts w:ascii="Source Sans Pro" w:hAnsi="Source Sans Pro"/>
        <w:color w:val="auto"/>
        <w:sz w:val="21"/>
        <w:szCs w:val="21"/>
      </w:rPr>
    </w:lvl>
  </w:abstractNum>
  <w:abstractNum w:abstractNumId="4" w15:restartNumberingAfterBreak="0">
    <w:nsid w:val="2DFF5874"/>
    <w:multiLevelType w:val="multilevel"/>
    <w:tmpl w:val="571888FA"/>
    <w:styleLink w:val="WW8Num9"/>
    <w:lvl w:ilvl="0">
      <w:start w:val="1"/>
      <w:numFmt w:val="decimal"/>
      <w:lvlText w:val="%1."/>
      <w:lvlJc w:val="left"/>
      <w:pPr>
        <w:ind w:left="720" w:hanging="360"/>
      </w:pPr>
      <w:rPr>
        <w:rFonts w:ascii="Source Sans Pro" w:hAnsi="Source Sans Pro"/>
        <w:color w:val="auto"/>
        <w:sz w:val="21"/>
        <w:szCs w:val="21"/>
      </w:rPr>
    </w:lvl>
    <w:lvl w:ilvl="1">
      <w:numFmt w:val="bullet"/>
      <w:lvlText w:val="-"/>
      <w:lvlJc w:val="left"/>
      <w:pPr>
        <w:ind w:left="1440" w:hanging="360"/>
      </w:pPr>
      <w:rPr>
        <w:rFonts w:ascii="NewsGotT" w:eastAsia="Times New Roman" w:hAnsi="NewsGotT" w:cs="Times New Roman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NewsGotT" w:hAnsi="NewsGotT" w:cs="NewsGotT"/>
        <w:sz w:val="20"/>
        <w:szCs w:val="20"/>
      </w:r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5" w15:restartNumberingAfterBreak="0">
    <w:nsid w:val="3F6F3DBF"/>
    <w:multiLevelType w:val="multilevel"/>
    <w:tmpl w:val="04DE1200"/>
    <w:styleLink w:val="WW8Num2"/>
    <w:lvl w:ilvl="0">
      <w:numFmt w:val="bullet"/>
      <w:lvlText w:val=""/>
      <w:lvlJc w:val="left"/>
      <w:pPr>
        <w:ind w:left="720" w:hanging="360"/>
      </w:pPr>
      <w:rPr>
        <w:rFonts w:ascii="Wingdings" w:hAnsi="Wingdings" w:cs="Wingdings"/>
        <w:b w:val="0"/>
        <w:i w:val="0"/>
        <w:sz w:val="22"/>
        <w:lang w:val="es-E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6" w15:restartNumberingAfterBreak="0">
    <w:nsid w:val="4F733A7E"/>
    <w:multiLevelType w:val="multilevel"/>
    <w:tmpl w:val="5D3055A8"/>
    <w:styleLink w:val="WW8Num23"/>
    <w:lvl w:ilvl="0">
      <w:start w:val="1"/>
      <w:numFmt w:val="lowerLetter"/>
      <w:lvlText w:val="%1)"/>
      <w:lvlJc w:val="left"/>
      <w:pPr>
        <w:ind w:left="927" w:hanging="360"/>
      </w:pPr>
      <w:rPr>
        <w:rFonts w:ascii="Source Sans Pro" w:hAnsi="Source Sans Pro" w:cs="NewsGotT"/>
        <w:b w:val="0"/>
        <w:bCs w:val="0"/>
        <w:sz w:val="2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5C52B62"/>
    <w:multiLevelType w:val="multilevel"/>
    <w:tmpl w:val="3968B5BC"/>
    <w:styleLink w:val="WW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8" w15:restartNumberingAfterBreak="0">
    <w:nsid w:val="5CFA24E7"/>
    <w:multiLevelType w:val="multilevel"/>
    <w:tmpl w:val="BED43BA2"/>
    <w:styleLink w:val="WW8Num7"/>
    <w:lvl w:ilvl="0">
      <w:numFmt w:val="bullet"/>
      <w:lvlText w:val=""/>
      <w:lvlJc w:val="left"/>
      <w:pPr>
        <w:ind w:left="2214" w:hanging="360"/>
      </w:pPr>
      <w:rPr>
        <w:rFonts w:ascii="Wingdings" w:hAnsi="Wingdings" w:cs="Wingdings"/>
        <w:b w:val="0"/>
        <w:i w:val="0"/>
        <w:sz w:val="22"/>
        <w:szCs w:val="20"/>
        <w:lang w:val="es-ES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abstractNum w:abstractNumId="9" w15:restartNumberingAfterBreak="0">
    <w:nsid w:val="6B6268EF"/>
    <w:multiLevelType w:val="multilevel"/>
    <w:tmpl w:val="D2FA365A"/>
    <w:lvl w:ilvl="0">
      <w:start w:val="1"/>
      <w:numFmt w:val="lowerLetter"/>
      <w:lvlText w:val="%1)"/>
      <w:lvlJc w:val="left"/>
      <w:pPr>
        <w:ind w:left="720" w:hanging="360"/>
      </w:pPr>
      <w:rPr>
        <w:rFonts w:ascii="Source Sans Pro" w:hAnsi="Source Sans Pro"/>
        <w:color w:val="auto"/>
        <w:sz w:val="21"/>
        <w:szCs w:val="21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Source Sans Pro" w:hAnsi="Source Sans Pro"/>
        <w:color w:val="auto"/>
        <w:sz w:val="21"/>
        <w:szCs w:val="21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ascii="Source Sans Pro" w:hAnsi="Source Sans Pro"/>
        <w:color w:val="auto"/>
        <w:sz w:val="21"/>
        <w:szCs w:val="21"/>
      </w:rPr>
    </w:lvl>
    <w:lvl w:ilvl="3">
      <w:start w:val="1"/>
      <w:numFmt w:val="lowerLetter"/>
      <w:lvlText w:val="%4)"/>
      <w:lvlJc w:val="left"/>
      <w:pPr>
        <w:ind w:left="1800" w:hanging="360"/>
      </w:pPr>
      <w:rPr>
        <w:rFonts w:ascii="Source Sans Pro" w:hAnsi="Source Sans Pro"/>
        <w:color w:val="auto"/>
        <w:sz w:val="21"/>
        <w:szCs w:val="21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ascii="Source Sans Pro" w:hAnsi="Source Sans Pro"/>
        <w:color w:val="auto"/>
        <w:sz w:val="21"/>
        <w:szCs w:val="21"/>
      </w:rPr>
    </w:lvl>
    <w:lvl w:ilvl="5">
      <w:start w:val="1"/>
      <w:numFmt w:val="lowerLetter"/>
      <w:lvlText w:val="%6)"/>
      <w:lvlJc w:val="left"/>
      <w:pPr>
        <w:ind w:left="2520" w:hanging="360"/>
      </w:pPr>
      <w:rPr>
        <w:rFonts w:ascii="Source Sans Pro" w:hAnsi="Source Sans Pro"/>
        <w:color w:val="auto"/>
        <w:sz w:val="21"/>
        <w:szCs w:val="21"/>
      </w:rPr>
    </w:lvl>
    <w:lvl w:ilvl="6">
      <w:start w:val="1"/>
      <w:numFmt w:val="lowerLetter"/>
      <w:lvlText w:val="%7)"/>
      <w:lvlJc w:val="left"/>
      <w:pPr>
        <w:ind w:left="2880" w:hanging="360"/>
      </w:pPr>
      <w:rPr>
        <w:rFonts w:ascii="Source Sans Pro" w:hAnsi="Source Sans Pro"/>
        <w:color w:val="auto"/>
        <w:sz w:val="21"/>
        <w:szCs w:val="21"/>
      </w:rPr>
    </w:lvl>
    <w:lvl w:ilvl="7">
      <w:start w:val="1"/>
      <w:numFmt w:val="lowerLetter"/>
      <w:lvlText w:val="%8)"/>
      <w:lvlJc w:val="left"/>
      <w:pPr>
        <w:ind w:left="3240" w:hanging="360"/>
      </w:pPr>
      <w:rPr>
        <w:rFonts w:ascii="Source Sans Pro" w:hAnsi="Source Sans Pro"/>
        <w:color w:val="auto"/>
        <w:sz w:val="21"/>
        <w:szCs w:val="21"/>
      </w:rPr>
    </w:lvl>
    <w:lvl w:ilvl="8">
      <w:start w:val="1"/>
      <w:numFmt w:val="lowerLetter"/>
      <w:lvlText w:val="%9)"/>
      <w:lvlJc w:val="left"/>
      <w:pPr>
        <w:ind w:left="3600" w:hanging="360"/>
      </w:pPr>
      <w:rPr>
        <w:rFonts w:ascii="Source Sans Pro" w:hAnsi="Source Sans Pro"/>
        <w:color w:val="auto"/>
        <w:sz w:val="21"/>
        <w:szCs w:val="21"/>
      </w:rPr>
    </w:lvl>
  </w:abstractNum>
  <w:abstractNum w:abstractNumId="10" w15:restartNumberingAfterBreak="0">
    <w:nsid w:val="6D0A6A0E"/>
    <w:multiLevelType w:val="multilevel"/>
    <w:tmpl w:val="E2B6FB7A"/>
    <w:lvl w:ilvl="0">
      <w:numFmt w:val="bullet"/>
      <w:lvlText w:val="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●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●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●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●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●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●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●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●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F7715D"/>
    <w:multiLevelType w:val="multilevel"/>
    <w:tmpl w:val="A2423AF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  <w:strike w:val="0"/>
        <w:dstrike w:val="0"/>
      </w:rPr>
    </w:lvl>
    <w:lvl w:ilvl="1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  <w:strike w:val="0"/>
        <w:dstrike w:val="0"/>
      </w:rPr>
    </w:lvl>
    <w:lvl w:ilvl="2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  <w:strike w:val="0"/>
        <w:dstrike w:val="0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  <w:strike w:val="0"/>
        <w:dstrike w:val="0"/>
      </w:rPr>
    </w:lvl>
    <w:lvl w:ilvl="4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  <w:strike w:val="0"/>
        <w:dstrike w:val="0"/>
      </w:rPr>
    </w:lvl>
    <w:lvl w:ilvl="5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  <w:strike w:val="0"/>
        <w:dstrike w:val="0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  <w:strike w:val="0"/>
        <w:dstrike w:val="0"/>
      </w:rPr>
    </w:lvl>
    <w:lvl w:ilvl="7">
      <w:numFmt w:val="bullet"/>
      <w:lvlText w:val=""/>
      <w:lvlJc w:val="left"/>
      <w:pPr>
        <w:ind w:left="3240" w:hanging="360"/>
      </w:pPr>
      <w:rPr>
        <w:rFonts w:ascii="OpenSymbol" w:eastAsia="OpenSymbol" w:hAnsi="OpenSymbol" w:cs="OpenSymbol"/>
        <w:strike w:val="0"/>
        <w:dstrike w:val="0"/>
      </w:rPr>
    </w:lvl>
    <w:lvl w:ilvl="8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  <w:strike w:val="0"/>
        <w:dstrike w:val="0"/>
      </w:rPr>
    </w:lvl>
  </w:abstractNum>
  <w:abstractNum w:abstractNumId="12" w15:restartNumberingAfterBreak="0">
    <w:nsid w:val="718A7E2A"/>
    <w:multiLevelType w:val="multilevel"/>
    <w:tmpl w:val="D350506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3" w15:restartNumberingAfterBreak="0">
    <w:nsid w:val="76213464"/>
    <w:multiLevelType w:val="multilevel"/>
    <w:tmpl w:val="20C2FFD0"/>
    <w:lvl w:ilvl="0">
      <w:numFmt w:val="bullet"/>
      <w:lvlText w:val="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●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●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●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●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●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●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●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●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4" w15:restartNumberingAfterBreak="0">
    <w:nsid w:val="7AB00F7B"/>
    <w:multiLevelType w:val="multilevel"/>
    <w:tmpl w:val="4956B546"/>
    <w:styleLink w:val="WW8Num3"/>
    <w:lvl w:ilvl="0">
      <w:start w:val="1"/>
      <w:numFmt w:val="decimal"/>
      <w:lvlText w:val="%1."/>
      <w:lvlJc w:val="left"/>
      <w:pPr>
        <w:ind w:left="720" w:hanging="360"/>
      </w:pPr>
      <w:rPr>
        <w:rFonts w:ascii="NewsGotT" w:hAnsi="NewsGotT" w:cs="NewsGotT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7B2B79DA"/>
    <w:multiLevelType w:val="multilevel"/>
    <w:tmpl w:val="EF205B6E"/>
    <w:styleLink w:val="WW8Num17"/>
    <w:lvl w:ilvl="0">
      <w:start w:val="1"/>
      <w:numFmt w:val="decimal"/>
      <w:lvlText w:val="%1)"/>
      <w:lvlJc w:val="left"/>
      <w:pPr>
        <w:ind w:left="720" w:hanging="360"/>
      </w:pPr>
      <w:rPr>
        <w:rFonts w:ascii="Source Sans Pro" w:hAnsi="Source Sans Pro" w:cs="NewsGotT"/>
        <w:b w:val="0"/>
        <w:spacing w:val="-2"/>
        <w:sz w:val="21"/>
        <w:szCs w:val="21"/>
      </w:rPr>
    </w:lvl>
    <w:lvl w:ilvl="1">
      <w:numFmt w:val="bullet"/>
      <w:lvlText w:val="-"/>
      <w:lvlJc w:val="left"/>
      <w:pPr>
        <w:ind w:left="1440" w:hanging="360"/>
      </w:pPr>
      <w:rPr>
        <w:rFonts w:ascii="NewsGotT" w:eastAsia="Times New Roman" w:hAnsi="NewsGotT" w:cs="Times New Roman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NewsGotT" w:hAnsi="NewsGotT" w:cs="NewsGotT"/>
        <w:sz w:val="20"/>
      </w:r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16" w15:restartNumberingAfterBreak="0">
    <w:nsid w:val="7EE44A4F"/>
    <w:multiLevelType w:val="multilevel"/>
    <w:tmpl w:val="1ED42026"/>
    <w:lvl w:ilvl="0">
      <w:numFmt w:val="bullet"/>
      <w:lvlText w:val="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●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●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●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●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●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●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●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●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170218138">
    <w:abstractNumId w:val="1"/>
  </w:num>
  <w:num w:numId="2" w16cid:durableId="361781175">
    <w:abstractNumId w:val="0"/>
  </w:num>
  <w:num w:numId="3" w16cid:durableId="978877529">
    <w:abstractNumId w:val="6"/>
  </w:num>
  <w:num w:numId="4" w16cid:durableId="1019890749">
    <w:abstractNumId w:val="4"/>
  </w:num>
  <w:num w:numId="5" w16cid:durableId="269515665">
    <w:abstractNumId w:val="15"/>
  </w:num>
  <w:num w:numId="6" w16cid:durableId="2043898038">
    <w:abstractNumId w:val="5"/>
  </w:num>
  <w:num w:numId="7" w16cid:durableId="87115680">
    <w:abstractNumId w:val="8"/>
  </w:num>
  <w:num w:numId="8" w16cid:durableId="1458111256">
    <w:abstractNumId w:val="14"/>
  </w:num>
  <w:num w:numId="9" w16cid:durableId="789973665">
    <w:abstractNumId w:val="7"/>
  </w:num>
  <w:num w:numId="10" w16cid:durableId="561213115">
    <w:abstractNumId w:val="0"/>
  </w:num>
  <w:num w:numId="11" w16cid:durableId="1029454784">
    <w:abstractNumId w:val="0"/>
    <w:lvlOverride w:ilvl="0">
      <w:startOverride w:val="1"/>
    </w:lvlOverride>
  </w:num>
  <w:num w:numId="12" w16cid:durableId="1521313137">
    <w:abstractNumId w:val="16"/>
  </w:num>
  <w:num w:numId="13" w16cid:durableId="1094086222">
    <w:abstractNumId w:val="13"/>
  </w:num>
  <w:num w:numId="14" w16cid:durableId="109129643">
    <w:abstractNumId w:val="10"/>
  </w:num>
  <w:num w:numId="15" w16cid:durableId="1417941760">
    <w:abstractNumId w:val="9"/>
  </w:num>
  <w:num w:numId="16" w16cid:durableId="190344668">
    <w:abstractNumId w:val="6"/>
    <w:lvlOverride w:ilvl="0">
      <w:startOverride w:val="1"/>
    </w:lvlOverride>
  </w:num>
  <w:num w:numId="17" w16cid:durableId="1772162772">
    <w:abstractNumId w:val="4"/>
    <w:lvlOverride w:ilvl="0">
      <w:startOverride w:val="1"/>
    </w:lvlOverride>
  </w:num>
  <w:num w:numId="18" w16cid:durableId="707266699">
    <w:abstractNumId w:val="3"/>
  </w:num>
  <w:num w:numId="19" w16cid:durableId="1887796675">
    <w:abstractNumId w:val="15"/>
    <w:lvlOverride w:ilvl="0">
      <w:startOverride w:val="1"/>
    </w:lvlOverride>
  </w:num>
  <w:num w:numId="20" w16cid:durableId="2027169233">
    <w:abstractNumId w:val="12"/>
  </w:num>
  <w:num w:numId="21" w16cid:durableId="2145268363">
    <w:abstractNumId w:val="11"/>
  </w:num>
  <w:num w:numId="22" w16cid:durableId="2428370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08B"/>
    <w:rsid w:val="00012855"/>
    <w:rsid w:val="00014F8E"/>
    <w:rsid w:val="00023DD5"/>
    <w:rsid w:val="0007340F"/>
    <w:rsid w:val="00104E23"/>
    <w:rsid w:val="00111DF2"/>
    <w:rsid w:val="00114C45"/>
    <w:rsid w:val="001311CB"/>
    <w:rsid w:val="00142394"/>
    <w:rsid w:val="0017556A"/>
    <w:rsid w:val="001A799D"/>
    <w:rsid w:val="001B2EC3"/>
    <w:rsid w:val="001C46D0"/>
    <w:rsid w:val="001D1AC8"/>
    <w:rsid w:val="002070CC"/>
    <w:rsid w:val="00230BF4"/>
    <w:rsid w:val="00235398"/>
    <w:rsid w:val="00251ADB"/>
    <w:rsid w:val="00262557"/>
    <w:rsid w:val="00286E7E"/>
    <w:rsid w:val="002A355E"/>
    <w:rsid w:val="002B4BA7"/>
    <w:rsid w:val="002C0660"/>
    <w:rsid w:val="002C1D5D"/>
    <w:rsid w:val="002D723A"/>
    <w:rsid w:val="002F57BD"/>
    <w:rsid w:val="00310E59"/>
    <w:rsid w:val="00315BE1"/>
    <w:rsid w:val="00342644"/>
    <w:rsid w:val="00342C57"/>
    <w:rsid w:val="003437AD"/>
    <w:rsid w:val="00376444"/>
    <w:rsid w:val="003A1A07"/>
    <w:rsid w:val="003B0A40"/>
    <w:rsid w:val="003B214A"/>
    <w:rsid w:val="003C03A9"/>
    <w:rsid w:val="003C0F85"/>
    <w:rsid w:val="003D50AA"/>
    <w:rsid w:val="003E0F87"/>
    <w:rsid w:val="003E67CC"/>
    <w:rsid w:val="003F3022"/>
    <w:rsid w:val="00413A4D"/>
    <w:rsid w:val="00421236"/>
    <w:rsid w:val="00426B63"/>
    <w:rsid w:val="00431847"/>
    <w:rsid w:val="00441A89"/>
    <w:rsid w:val="00476AA2"/>
    <w:rsid w:val="004857BB"/>
    <w:rsid w:val="004A4C7E"/>
    <w:rsid w:val="004A6681"/>
    <w:rsid w:val="004C5ABD"/>
    <w:rsid w:val="00503ECB"/>
    <w:rsid w:val="00535F79"/>
    <w:rsid w:val="00551DB8"/>
    <w:rsid w:val="00560383"/>
    <w:rsid w:val="00571ABE"/>
    <w:rsid w:val="00594F73"/>
    <w:rsid w:val="005F5B48"/>
    <w:rsid w:val="00610A20"/>
    <w:rsid w:val="006207C0"/>
    <w:rsid w:val="00630702"/>
    <w:rsid w:val="00647A5C"/>
    <w:rsid w:val="006807CD"/>
    <w:rsid w:val="00683CAF"/>
    <w:rsid w:val="006A5F33"/>
    <w:rsid w:val="006E112C"/>
    <w:rsid w:val="00721DF9"/>
    <w:rsid w:val="00752BD2"/>
    <w:rsid w:val="00770061"/>
    <w:rsid w:val="007733DD"/>
    <w:rsid w:val="007945A7"/>
    <w:rsid w:val="007A24CE"/>
    <w:rsid w:val="007B0B5E"/>
    <w:rsid w:val="007C0D41"/>
    <w:rsid w:val="007C7241"/>
    <w:rsid w:val="007F195C"/>
    <w:rsid w:val="0080622E"/>
    <w:rsid w:val="00834493"/>
    <w:rsid w:val="00857B0F"/>
    <w:rsid w:val="00861F3A"/>
    <w:rsid w:val="008A3F15"/>
    <w:rsid w:val="008A51F7"/>
    <w:rsid w:val="008D3687"/>
    <w:rsid w:val="00905B23"/>
    <w:rsid w:val="00937D8B"/>
    <w:rsid w:val="0096459A"/>
    <w:rsid w:val="00976AD8"/>
    <w:rsid w:val="00977CCD"/>
    <w:rsid w:val="00980800"/>
    <w:rsid w:val="00996EAD"/>
    <w:rsid w:val="009C46C9"/>
    <w:rsid w:val="009F03C7"/>
    <w:rsid w:val="00A05EC7"/>
    <w:rsid w:val="00A14C9E"/>
    <w:rsid w:val="00A56ED1"/>
    <w:rsid w:val="00A7524A"/>
    <w:rsid w:val="00AA3606"/>
    <w:rsid w:val="00AB0B51"/>
    <w:rsid w:val="00AC299A"/>
    <w:rsid w:val="00AD1B0F"/>
    <w:rsid w:val="00AF13BB"/>
    <w:rsid w:val="00B16D5E"/>
    <w:rsid w:val="00B44110"/>
    <w:rsid w:val="00B62D94"/>
    <w:rsid w:val="00B8474D"/>
    <w:rsid w:val="00B864B6"/>
    <w:rsid w:val="00B87925"/>
    <w:rsid w:val="00B903AE"/>
    <w:rsid w:val="00BA2094"/>
    <w:rsid w:val="00BF328F"/>
    <w:rsid w:val="00C20CEC"/>
    <w:rsid w:val="00C36648"/>
    <w:rsid w:val="00C4444E"/>
    <w:rsid w:val="00C677E7"/>
    <w:rsid w:val="00C934A4"/>
    <w:rsid w:val="00C93C22"/>
    <w:rsid w:val="00C96179"/>
    <w:rsid w:val="00CA53DA"/>
    <w:rsid w:val="00CA564B"/>
    <w:rsid w:val="00CB4919"/>
    <w:rsid w:val="00CC1C8C"/>
    <w:rsid w:val="00CE708B"/>
    <w:rsid w:val="00CF6D6D"/>
    <w:rsid w:val="00D0131B"/>
    <w:rsid w:val="00D05E8E"/>
    <w:rsid w:val="00D21D3E"/>
    <w:rsid w:val="00D33D01"/>
    <w:rsid w:val="00D77451"/>
    <w:rsid w:val="00D90339"/>
    <w:rsid w:val="00DB0007"/>
    <w:rsid w:val="00DE12FA"/>
    <w:rsid w:val="00DF656B"/>
    <w:rsid w:val="00E1488A"/>
    <w:rsid w:val="00E25EFD"/>
    <w:rsid w:val="00E43DA4"/>
    <w:rsid w:val="00E4563B"/>
    <w:rsid w:val="00E4607E"/>
    <w:rsid w:val="00E4625F"/>
    <w:rsid w:val="00E64D5C"/>
    <w:rsid w:val="00E814C6"/>
    <w:rsid w:val="00E90CDA"/>
    <w:rsid w:val="00E94F23"/>
    <w:rsid w:val="00EB4B78"/>
    <w:rsid w:val="00EC39C3"/>
    <w:rsid w:val="00ED4035"/>
    <w:rsid w:val="00F01871"/>
    <w:rsid w:val="00F02B33"/>
    <w:rsid w:val="00F208D4"/>
    <w:rsid w:val="00F431FC"/>
    <w:rsid w:val="00F50416"/>
    <w:rsid w:val="00F771DA"/>
    <w:rsid w:val="00FF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D3443"/>
  <w15:docId w15:val="{463451AA-514A-462C-B989-312D97C90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3"/>
        <w:sz w:val="24"/>
        <w:szCs w:val="24"/>
        <w:lang w:val="es-E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ascii="Source Sans Pro" w:eastAsia="Noto Sans HK" w:hAnsi="Source Sans Pro" w:cs="Source Sans Pro"/>
      <w:color w:val="21211E"/>
      <w:sz w:val="21"/>
      <w:szCs w:val="18"/>
      <w:lang w:eastAsia="en-US"/>
    </w:rPr>
  </w:style>
  <w:style w:type="paragraph" w:styleId="Ttulo1">
    <w:name w:val="heading 1"/>
    <w:basedOn w:val="Heading"/>
    <w:next w:val="Textbody"/>
    <w:uiPriority w:val="9"/>
    <w:qFormat/>
    <w:pPr>
      <w:spacing w:before="0" w:after="0"/>
      <w:outlineLvl w:val="0"/>
    </w:pPr>
    <w:rPr>
      <w:rFonts w:ascii="Source Sans Pro" w:eastAsia="Source Sans Pro" w:hAnsi="Source Sans Pro" w:cs="Source Sans Pro"/>
      <w:b/>
      <w:bCs/>
      <w:sz w:val="21"/>
    </w:rPr>
  </w:style>
  <w:style w:type="paragraph" w:styleId="Ttulo2">
    <w:name w:val="heading 2"/>
    <w:basedOn w:val="Heading"/>
    <w:next w:val="Textbody"/>
    <w:uiPriority w:val="9"/>
    <w:unhideWhenUsed/>
    <w:qFormat/>
    <w:pPr>
      <w:spacing w:before="0" w:after="0"/>
      <w:outlineLvl w:val="1"/>
    </w:pPr>
    <w:rPr>
      <w:rFonts w:ascii="Source Sans Pro" w:eastAsia="Source Sans Pro" w:hAnsi="Source Sans Pro" w:cs="Source Sans Pro"/>
      <w:b/>
      <w:bCs/>
      <w:i/>
      <w:iCs/>
    </w:rPr>
  </w:style>
  <w:style w:type="paragraph" w:styleId="Ttulo3">
    <w:name w:val="heading 3"/>
    <w:basedOn w:val="Heading"/>
    <w:next w:val="Textbody"/>
    <w:uiPriority w:val="9"/>
    <w:unhideWhenUsed/>
    <w:qFormat/>
    <w:pPr>
      <w:spacing w:before="0" w:after="0"/>
      <w:outlineLvl w:val="2"/>
    </w:pPr>
    <w:rPr>
      <w:rFonts w:ascii="Source Sans Pro" w:eastAsia="Source Sans Pro" w:hAnsi="Source Sans Pro" w:cs="Source Sans Pro"/>
      <w:b/>
      <w:bCs/>
    </w:rPr>
  </w:style>
  <w:style w:type="paragraph" w:styleId="Ttulo4">
    <w:name w:val="heading 4"/>
    <w:basedOn w:val="Heading"/>
    <w:next w:val="Textbody"/>
    <w:uiPriority w:val="9"/>
    <w:unhideWhenUsed/>
    <w:qFormat/>
    <w:pPr>
      <w:spacing w:before="0" w:after="0"/>
      <w:outlineLvl w:val="3"/>
    </w:pPr>
    <w:rPr>
      <w:rFonts w:ascii="Source Sans Pro" w:eastAsia="Source Sans Pro" w:hAnsi="Source Sans Pro" w:cs="Source Sans Pro"/>
      <w:b/>
      <w:bCs/>
      <w:i/>
      <w:iCs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14F8E"/>
    <w:pPr>
      <w:keepNext/>
      <w:keepLines/>
      <w:spacing w:before="40"/>
      <w:outlineLvl w:val="4"/>
    </w:pPr>
    <w:rPr>
      <w:rFonts w:asciiTheme="majorHAnsi" w:eastAsiaTheme="majorEastAsia" w:hAnsiTheme="majorHAnsi" w:cs="Mangal"/>
      <w:color w:val="0F476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Piedepgina-Datos">
    <w:name w:val="Pie de página - Datos"/>
    <w:pPr>
      <w:spacing w:before="80" w:after="80"/>
      <w:ind w:left="3969"/>
      <w:jc w:val="right"/>
    </w:pPr>
    <w:rPr>
      <w:rFonts w:ascii="Source Sans Pro" w:eastAsia="Noto Sans HK" w:hAnsi="Source Sans Pro" w:cs="Source Sans Pro"/>
      <w:sz w:val="16"/>
      <w:szCs w:val="14"/>
      <w:lang w:eastAsia="en-US"/>
    </w:rPr>
  </w:style>
  <w:style w:type="paragraph" w:customStyle="1" w:styleId="Footnote">
    <w:name w:val="Footnote"/>
    <w:basedOn w:val="Standard"/>
    <w:pPr>
      <w:suppressLineNumbers/>
      <w:spacing w:after="57"/>
      <w:ind w:left="283" w:hanging="283"/>
      <w:jc w:val="both"/>
    </w:pPr>
    <w:rPr>
      <w:rFonts w:ascii="Source Sans Pro" w:eastAsia="Source Sans Pro" w:hAnsi="Source Sans Pro" w:cs="Source Sans Pro"/>
      <w:sz w:val="20"/>
      <w:szCs w:val="20"/>
    </w:rPr>
  </w:style>
  <w:style w:type="paragraph" w:customStyle="1" w:styleId="Cabecera-Consejera">
    <w:name w:val="Cabecera - Consejería"/>
    <w:next w:val="Cabecera-Centrodirectivo"/>
    <w:pPr>
      <w:spacing w:after="57"/>
    </w:pPr>
    <w:rPr>
      <w:rFonts w:ascii="Source Sans Pro Semibold" w:eastAsia="Noto Sans HK Medium" w:hAnsi="Source Sans Pro Semibold" w:cs="Source Sans Pro Semibold"/>
      <w:sz w:val="18"/>
      <w:szCs w:val="17"/>
      <w:lang w:eastAsia="en-US"/>
    </w:rPr>
  </w:style>
  <w:style w:type="paragraph" w:customStyle="1" w:styleId="Cabecera-Centrodirectivo">
    <w:name w:val="Cabecera - Centro directivo"/>
    <w:pPr>
      <w:spacing w:after="283"/>
    </w:pPr>
    <w:rPr>
      <w:rFonts w:ascii="Source Sans Pro" w:eastAsia="Noto Sans HK" w:hAnsi="Source Sans Pro" w:cs="Source Sans Pro"/>
      <w:sz w:val="18"/>
      <w:szCs w:val="16"/>
      <w:lang w:eastAsia="en-US"/>
    </w:rPr>
  </w:style>
  <w:style w:type="paragraph" w:customStyle="1" w:styleId="Default">
    <w:name w:val="Default"/>
    <w:pPr>
      <w:suppressAutoHyphens w:val="0"/>
    </w:pPr>
    <w:rPr>
      <w:rFonts w:ascii="Arial" w:eastAsia="0" w:hAnsi="Arial"/>
      <w:color w:val="000000"/>
      <w:lang w:eastAsia="hi-IN"/>
    </w:rPr>
  </w:style>
  <w:style w:type="paragraph" w:styleId="NormalWeb">
    <w:name w:val="Normal (Web)"/>
    <w:basedOn w:val="Standard"/>
    <w:uiPriority w:val="99"/>
    <w:pPr>
      <w:suppressAutoHyphens w:val="0"/>
      <w:spacing w:before="100"/>
    </w:pPr>
    <w:rPr>
      <w:rFonts w:ascii="Times New Roman" w:eastAsia="Times New Roman" w:hAnsi="Times New Roman" w:cs="Times New Roman"/>
      <w:color w:val="000000"/>
    </w:rPr>
  </w:style>
  <w:style w:type="paragraph" w:customStyle="1" w:styleId="Listanumricatexto">
    <w:name w:val="Lista numérica texto"/>
    <w:basedOn w:val="Standard"/>
    <w:pPr>
      <w:ind w:left="425"/>
    </w:pPr>
  </w:style>
  <w:style w:type="paragraph" w:styleId="Ttulodendice">
    <w:name w:val="index heading"/>
    <w:basedOn w:val="Heading"/>
    <w:pPr>
      <w:suppressLineNumbers/>
    </w:pPr>
    <w:rPr>
      <w:b/>
      <w:bCs/>
      <w:sz w:val="32"/>
      <w:szCs w:val="32"/>
    </w:rPr>
  </w:style>
  <w:style w:type="paragraph" w:customStyle="1" w:styleId="ContentsHeading">
    <w:name w:val="Contents Heading"/>
    <w:basedOn w:val="Ttulodendice"/>
    <w:pPr>
      <w:jc w:val="right"/>
    </w:pPr>
    <w:rPr>
      <w:rFonts w:ascii="Source Sans Pro" w:eastAsia="Source Sans Pro" w:hAnsi="Source Sans Pro" w:cs="Source Sans Pro"/>
    </w:rPr>
  </w:style>
  <w:style w:type="paragraph" w:customStyle="1" w:styleId="Contents1">
    <w:name w:val="Contents 1"/>
    <w:basedOn w:val="Index"/>
    <w:pPr>
      <w:tabs>
        <w:tab w:val="right" w:leader="dot" w:pos="9638"/>
      </w:tabs>
    </w:pPr>
    <w:rPr>
      <w:rFonts w:ascii="Source Sans Pro" w:eastAsia="Source Sans Pro" w:hAnsi="Source Sans Pro" w:cs="Source Sans Pro"/>
      <w:b/>
      <w:sz w:val="21"/>
    </w:rPr>
  </w:style>
  <w:style w:type="paragraph" w:customStyle="1" w:styleId="Contents2">
    <w:name w:val="Contents 2"/>
    <w:basedOn w:val="Index"/>
    <w:pPr>
      <w:tabs>
        <w:tab w:val="right" w:leader="dot" w:pos="9638"/>
      </w:tabs>
      <w:ind w:left="283"/>
    </w:pPr>
    <w:rPr>
      <w:rFonts w:ascii="Source Sans Pro" w:eastAsia="Source Sans Pro" w:hAnsi="Source Sans Pro" w:cs="Source Sans Pro"/>
      <w:sz w:val="21"/>
    </w:rPr>
  </w:style>
  <w:style w:type="paragraph" w:customStyle="1" w:styleId="Contents3">
    <w:name w:val="Contents 3"/>
    <w:basedOn w:val="Index"/>
    <w:pPr>
      <w:tabs>
        <w:tab w:val="right" w:leader="dot" w:pos="9638"/>
      </w:tabs>
      <w:ind w:left="567"/>
    </w:pPr>
    <w:rPr>
      <w:rFonts w:ascii="Source Sans Pro" w:eastAsia="Source Sans Pro" w:hAnsi="Source Sans Pro" w:cs="Source Sans Pro"/>
      <w:sz w:val="21"/>
    </w:rPr>
  </w:style>
  <w:style w:type="paragraph" w:customStyle="1" w:styleId="Contents4">
    <w:name w:val="Contents 4"/>
    <w:basedOn w:val="Index"/>
    <w:pPr>
      <w:tabs>
        <w:tab w:val="right" w:leader="dot" w:pos="9638"/>
      </w:tabs>
      <w:ind w:left="850"/>
    </w:pPr>
    <w:rPr>
      <w:rFonts w:ascii="Source Sans Pro" w:eastAsia="Source Sans Pro" w:hAnsi="Source Sans Pro" w:cs="Source Sans Pro"/>
      <w:sz w:val="21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HeaderandFooter"/>
  </w:style>
  <w:style w:type="paragraph" w:styleId="Piedepgina">
    <w:name w:val="footer"/>
    <w:basedOn w:val="HeaderandFooter"/>
  </w:style>
  <w:style w:type="paragraph" w:customStyle="1" w:styleId="Framecontents">
    <w:name w:val="Frame contents"/>
    <w:basedOn w:val="Standard"/>
  </w:style>
  <w:style w:type="paragraph" w:customStyle="1" w:styleId="western">
    <w:name w:val="western"/>
    <w:basedOn w:val="Standard"/>
    <w:pPr>
      <w:suppressAutoHyphens w:val="0"/>
      <w:spacing w:before="100"/>
    </w:pPr>
    <w:rPr>
      <w:rFonts w:ascii="Arial" w:eastAsia="Arial" w:hAnsi="Arial"/>
      <w:color w:val="000000"/>
    </w:rPr>
  </w:style>
  <w:style w:type="paragraph" w:customStyle="1" w:styleId="TableContents">
    <w:name w:val="Table Contents"/>
    <w:basedOn w:val="Standard"/>
    <w:pPr>
      <w:widowControl w:val="0"/>
      <w:suppressLineNumbers/>
      <w:suppressAutoHyphens w:val="0"/>
    </w:pPr>
  </w:style>
  <w:style w:type="paragraph" w:styleId="Prrafodelista">
    <w:name w:val="List Paragraph"/>
    <w:pPr>
      <w:spacing w:after="200"/>
      <w:ind w:left="720"/>
      <w:jc w:val="both"/>
    </w:pPr>
    <w:rPr>
      <w:rFonts w:ascii="Arial" w:eastAsia="Calibri" w:hAnsi="Arial"/>
      <w:sz w:val="22"/>
      <w:szCs w:val="22"/>
      <w:lang w:val="fr-FR" w:eastAsia="en-US" w:bidi="ar-SA"/>
    </w:rPr>
  </w:style>
  <w:style w:type="paragraph" w:customStyle="1" w:styleId="LO-Normal7">
    <w:name w:val="LO-Normal7"/>
    <w:pPr>
      <w:spacing w:after="400"/>
      <w:jc w:val="both"/>
    </w:pPr>
    <w:rPr>
      <w:rFonts w:ascii="Source Sans Pro" w:eastAsia="Source Sans Pro" w:hAnsi="Source Sans Pro" w:cs="Liberation Serif"/>
      <w:color w:val="21211E"/>
      <w:sz w:val="16"/>
      <w:szCs w:val="18"/>
      <w:lang w:eastAsia="hi-IN"/>
    </w:rPr>
  </w:style>
  <w:style w:type="paragraph" w:customStyle="1" w:styleId="LO-Normal5">
    <w:name w:val="LO-Normal5"/>
    <w:pPr>
      <w:spacing w:after="400"/>
      <w:jc w:val="both"/>
    </w:pPr>
    <w:rPr>
      <w:rFonts w:ascii="Source Sans Pro" w:eastAsia="Source Sans Pro" w:hAnsi="Source Sans Pro" w:cs="Liberation Serif"/>
      <w:color w:val="21211E"/>
      <w:sz w:val="16"/>
      <w:szCs w:val="18"/>
      <w:lang w:eastAsia="hi-IN"/>
    </w:rPr>
  </w:style>
  <w:style w:type="paragraph" w:customStyle="1" w:styleId="Sangra3detindependiente1">
    <w:name w:val="Sangría 3 de t. independiente1"/>
    <w:basedOn w:val="Standard"/>
    <w:pPr>
      <w:spacing w:after="120"/>
      <w:ind w:left="283"/>
      <w:jc w:val="both"/>
    </w:pPr>
    <w:rPr>
      <w:rFonts w:eastAsia="Arial"/>
      <w:szCs w:val="16"/>
    </w:rPr>
  </w:style>
  <w:style w:type="paragraph" w:customStyle="1" w:styleId="LO-Normal1">
    <w:name w:val="LO-Normal1"/>
    <w:pPr>
      <w:spacing w:after="400"/>
      <w:jc w:val="both"/>
    </w:pPr>
    <w:rPr>
      <w:rFonts w:ascii="Source Sans Pro" w:eastAsia="Liberation Serif" w:hAnsi="Source Sans Pro" w:cs="Liberation Serif"/>
      <w:color w:val="21211E"/>
      <w:sz w:val="16"/>
      <w:szCs w:val="18"/>
      <w:lang w:eastAsia="hi-IN"/>
    </w:rPr>
  </w:style>
  <w:style w:type="paragraph" w:styleId="Mapadeldocumento">
    <w:name w:val="Document Map"/>
    <w:pPr>
      <w:textAlignment w:val="auto"/>
    </w:pPr>
    <w:rPr>
      <w:rFonts w:ascii="Arial" w:eastAsia="Liberation Serif" w:hAnsi="Arial" w:cs="Liberation Serif"/>
      <w:sz w:val="22"/>
      <w:szCs w:val="22"/>
      <w:lang w:eastAsia="hi-IN"/>
    </w:rPr>
  </w:style>
  <w:style w:type="paragraph" w:customStyle="1" w:styleId="LO-Normal">
    <w:name w:val="LO-Normal"/>
    <w:pPr>
      <w:spacing w:after="400"/>
      <w:jc w:val="both"/>
    </w:pPr>
    <w:rPr>
      <w:rFonts w:ascii="Source Sans Pro" w:eastAsia="Liberation Serif" w:hAnsi="Source Sans Pro" w:cs="Liberation Serif"/>
      <w:color w:val="21211E"/>
      <w:sz w:val="16"/>
      <w:szCs w:val="18"/>
      <w:lang w:eastAsia="hi-IN"/>
    </w:rPr>
  </w:style>
  <w:style w:type="paragraph" w:styleId="Textoindependiente2">
    <w:name w:val="Body Text 2"/>
    <w:basedOn w:val="Standard"/>
    <w:pPr>
      <w:jc w:val="both"/>
    </w:pPr>
    <w:rPr>
      <w:rFonts w:ascii="NewsGotT" w:eastAsia="NewsGotT" w:hAnsi="NewsGotT" w:cs="NewsGotT"/>
      <w:b/>
      <w:color w:val="0000FF"/>
      <w:spacing w:val="-2"/>
    </w:rPr>
  </w:style>
  <w:style w:type="paragraph" w:customStyle="1" w:styleId="WW-Sangra2detindependiente">
    <w:name w:val="WW-Sangría 2 de t. independiente"/>
    <w:basedOn w:val="Standard"/>
    <w:pPr>
      <w:ind w:left="284"/>
      <w:jc w:val="both"/>
    </w:pPr>
    <w:rPr>
      <w:rFonts w:ascii="NewsGotT" w:eastAsia="NewsGotT" w:hAnsi="NewsGotT" w:cs="NewsGotT"/>
      <w:spacing w:val="-2"/>
    </w:rPr>
  </w:style>
  <w:style w:type="paragraph" w:styleId="Sangra3detindependiente">
    <w:name w:val="Body Text Indent 3"/>
    <w:basedOn w:val="Standard"/>
    <w:pPr>
      <w:ind w:left="851"/>
      <w:jc w:val="both"/>
    </w:pPr>
    <w:rPr>
      <w:rFonts w:ascii="NewsGotT" w:eastAsia="NewsGotT" w:hAnsi="NewsGotT" w:cs="NewsGotT"/>
    </w:rPr>
  </w:style>
  <w:style w:type="paragraph" w:customStyle="1" w:styleId="LO-Normal3">
    <w:name w:val="LO-Normal3"/>
    <w:pPr>
      <w:spacing w:after="400"/>
      <w:jc w:val="both"/>
    </w:pPr>
    <w:rPr>
      <w:rFonts w:ascii="Source Sans Pro" w:eastAsia="Liberation Serif" w:hAnsi="Source Sans Pro" w:cs="Liberation Serif"/>
      <w:color w:val="21211E"/>
      <w:sz w:val="16"/>
      <w:szCs w:val="18"/>
      <w:lang w:eastAsia="hi-IN"/>
    </w:rPr>
  </w:style>
  <w:style w:type="paragraph" w:customStyle="1" w:styleId="Tablanormal1">
    <w:name w:val="Tabla normal1"/>
    <w:pPr>
      <w:textAlignment w:val="auto"/>
    </w:pPr>
    <w:rPr>
      <w:rFonts w:ascii="Calibri" w:eastAsia="Times New Roman" w:hAnsi="Calibri" w:cs="Calibri"/>
      <w:sz w:val="22"/>
      <w:szCs w:val="22"/>
      <w:lang w:eastAsia="es-ES" w:bidi="ar-SA"/>
    </w:rPr>
  </w:style>
  <w:style w:type="paragraph" w:customStyle="1" w:styleId="Standarduser">
    <w:name w:val="Standard (user)"/>
    <w:pPr>
      <w:jc w:val="both"/>
    </w:pPr>
    <w:rPr>
      <w:rFonts w:ascii="Arial" w:eastAsia="Cambria Math" w:hAnsi="Arial" w:cs="Times New Roman"/>
      <w:sz w:val="22"/>
      <w:szCs w:val="22"/>
      <w:lang w:eastAsia="es-ES" w:bidi="ar-SA"/>
    </w:rPr>
  </w:style>
  <w:style w:type="paragraph" w:styleId="Textonotapie">
    <w:name w:val="footnote text"/>
    <w:pPr>
      <w:jc w:val="both"/>
    </w:pPr>
    <w:rPr>
      <w:rFonts w:ascii="Source Sans Pro" w:eastAsia="Noto Sans HK" w:hAnsi="Source Sans Pro" w:cs="Source Sans Pro"/>
      <w:color w:val="21211E"/>
      <w:sz w:val="20"/>
      <w:szCs w:val="20"/>
      <w:lang w:eastAsia="en-US"/>
    </w:rPr>
  </w:style>
  <w:style w:type="paragraph" w:customStyle="1" w:styleId="LO-Normal9">
    <w:name w:val="LO-Normal9"/>
    <w:pPr>
      <w:spacing w:after="400"/>
      <w:jc w:val="both"/>
    </w:pPr>
    <w:rPr>
      <w:rFonts w:ascii="Source Sans Pro" w:eastAsia="Noto Sans HK" w:hAnsi="Source Sans Pro" w:cs="Source Sans Pro"/>
      <w:color w:val="21211E"/>
      <w:sz w:val="16"/>
      <w:szCs w:val="18"/>
      <w:lang w:eastAsia="en-US"/>
    </w:rPr>
  </w:style>
  <w:style w:type="paragraph" w:styleId="Sangra2detindependiente">
    <w:name w:val="Body Text Indent 2"/>
    <w:basedOn w:val="Standard"/>
    <w:pPr>
      <w:ind w:left="360"/>
      <w:jc w:val="both"/>
    </w:pPr>
    <w:rPr>
      <w:rFonts w:ascii="NewsGotT" w:eastAsia="NewsGotT" w:hAnsi="NewsGotT" w:cs="NewsGotT"/>
      <w:color w:val="808080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basedOn w:val="Fuentedeprrafopredeter"/>
    <w:rPr>
      <w:color w:val="800080"/>
      <w:u w:val="single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StrongEmphasis">
    <w:name w:val="Strong Emphasis"/>
    <w:basedOn w:val="Fuentedeprrafopredeter"/>
    <w:rPr>
      <w:b/>
      <w:bCs/>
    </w:rPr>
  </w:style>
  <w:style w:type="character" w:customStyle="1" w:styleId="Fuentedeprrafopredeter1">
    <w:name w:val="Fuente de párrafo predeter.1"/>
  </w:style>
  <w:style w:type="character" w:styleId="nfasis">
    <w:name w:val="Emphasis"/>
    <w:rPr>
      <w:i/>
      <w:iCs/>
    </w:rPr>
  </w:style>
  <w:style w:type="character" w:styleId="Refdenotaalpie">
    <w:name w:val="footnote reference"/>
    <w:basedOn w:val="Fuentedeprrafopredeter"/>
    <w:rPr>
      <w:position w:val="0"/>
      <w:vertAlign w:val="superscript"/>
    </w:rPr>
  </w:style>
  <w:style w:type="character" w:customStyle="1" w:styleId="NumberingSymbols">
    <w:name w:val="Numbering Symbols"/>
    <w:rPr>
      <w:rFonts w:ascii="Source Sans Pro" w:eastAsia="Source Sans Pro" w:hAnsi="Source Sans Pro" w:cs="Source Sans Pro"/>
      <w:color w:val="auto"/>
      <w:sz w:val="21"/>
      <w:szCs w:val="21"/>
    </w:rPr>
  </w:style>
  <w:style w:type="character" w:customStyle="1" w:styleId="BulletSymbols">
    <w:name w:val="Bullet Symbols"/>
    <w:rPr>
      <w:rFonts w:ascii="Webdings" w:eastAsia="OpenSymbol" w:hAnsi="Webdings" w:cs="OpenSymbol"/>
    </w:rPr>
  </w:style>
  <w:style w:type="character" w:customStyle="1" w:styleId="IndexLink">
    <w:name w:val="Index Link"/>
  </w:style>
  <w:style w:type="character" w:customStyle="1" w:styleId="WW8Num12z0">
    <w:name w:val="WW8Num12z0"/>
    <w:rPr>
      <w:rFonts w:ascii="Times New Roman" w:eastAsia="Times New Roman" w:hAnsi="Times New Roman" w:cs="Times New Roman"/>
    </w:rPr>
  </w:style>
  <w:style w:type="character" w:customStyle="1" w:styleId="Character20style">
    <w:name w:val="Character_20_style"/>
  </w:style>
  <w:style w:type="character" w:customStyle="1" w:styleId="WW8Num33z1">
    <w:name w:val="WW8Num33z1"/>
    <w:rPr>
      <w:rFonts w:ascii="OpenSymbol" w:eastAsia="OpenSymbol" w:hAnsi="OpenSymbol" w:cs="OpenSymbol"/>
      <w:b/>
      <w:bCs/>
    </w:rPr>
  </w:style>
  <w:style w:type="character" w:customStyle="1" w:styleId="EstiloCorreo15">
    <w:name w:val="EstiloCorreo15"/>
    <w:rPr>
      <w:rFonts w:eastAsia="Times New Roman"/>
    </w:rPr>
  </w:style>
  <w:style w:type="character" w:customStyle="1" w:styleId="Estilo69">
    <w:name w:val="Estilo69"/>
    <w:rPr>
      <w:sz w:val="36"/>
    </w:rPr>
  </w:style>
  <w:style w:type="character" w:customStyle="1" w:styleId="WW8Num16z0">
    <w:name w:val="WW8Num16z0"/>
    <w:rPr>
      <w:rFonts w:ascii="Symbol" w:eastAsia="Symbol" w:hAnsi="Symbol" w:cs="Symbol"/>
      <w:sz w:val="20"/>
      <w:szCs w:val="20"/>
    </w:rPr>
  </w:style>
  <w:style w:type="character" w:customStyle="1" w:styleId="WW8Num16z1">
    <w:name w:val="WW8Num16z1"/>
    <w:rPr>
      <w:rFonts w:ascii="Courier New" w:eastAsia="Courier New" w:hAnsi="Courier New" w:cs="Courier New"/>
      <w:sz w:val="20"/>
    </w:rPr>
  </w:style>
  <w:style w:type="character" w:customStyle="1" w:styleId="WW8Num9z1">
    <w:name w:val="WW8Num9z1"/>
    <w:rPr>
      <w:rFonts w:ascii="NewsGotT" w:eastAsia="Times New Roman" w:hAnsi="NewsGotT" w:cs="NewsGotT"/>
      <w:sz w:val="20"/>
      <w:szCs w:val="20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23z0">
    <w:name w:val="WW8Num23z0"/>
    <w:rPr>
      <w:rFonts w:ascii="NewsGotT" w:eastAsia="NewsGotT" w:hAnsi="NewsGotT" w:cs="NewsGotT"/>
      <w:sz w:val="20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17z0">
    <w:name w:val="WW8Num17z0"/>
    <w:rPr>
      <w:rFonts w:ascii="Source Sans Pro" w:eastAsia="NewsGotT" w:hAnsi="Source Sans Pro" w:cs="Source Sans Pro"/>
      <w:b w:val="0"/>
      <w:spacing w:val="-2"/>
      <w:sz w:val="21"/>
      <w:szCs w:val="21"/>
    </w:rPr>
  </w:style>
  <w:style w:type="character" w:customStyle="1" w:styleId="WW8Num17z1">
    <w:name w:val="WW8Num17z1"/>
    <w:rPr>
      <w:rFonts w:ascii="NewsGotT" w:eastAsia="Times New Roman" w:hAnsi="NewsGotT" w:cs="NewsGotT"/>
      <w:sz w:val="20"/>
    </w:rPr>
  </w:style>
  <w:style w:type="character" w:customStyle="1" w:styleId="WW8Num17z2">
    <w:name w:val="WW8Num17z2"/>
    <w:rPr>
      <w:rFonts w:ascii="NewsGotT" w:eastAsia="NewsGotT" w:hAnsi="NewsGotT" w:cs="NewsGotT"/>
      <w:sz w:val="20"/>
    </w:rPr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2z1">
    <w:name w:val="WW8Num2z1"/>
    <w:rPr>
      <w:rFonts w:ascii="Courier New" w:eastAsia="Courier New" w:hAnsi="Courier New" w:cs="Courier New"/>
      <w:sz w:val="20"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3">
    <w:name w:val="WW8Num7z3"/>
    <w:rPr>
      <w:rFonts w:ascii="Symbol" w:eastAsia="Symbol" w:hAnsi="Symbol" w:cs="Symbol"/>
    </w:rPr>
  </w:style>
  <w:style w:type="character" w:customStyle="1" w:styleId="WW8Num3z0">
    <w:name w:val="WW8Num3z0"/>
    <w:rPr>
      <w:rFonts w:ascii="Source Sans Pro" w:eastAsia="NewsGotT" w:hAnsi="Source Sans Pro" w:cs="Source Sans Pro"/>
      <w:sz w:val="21"/>
      <w:szCs w:val="21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CharacterStyle2">
    <w:name w:val="Character Style 2"/>
    <w:rPr>
      <w:sz w:val="20"/>
    </w:rPr>
  </w:style>
  <w:style w:type="character" w:customStyle="1" w:styleId="WW8Num26z8">
    <w:name w:val="WW8Num26z8"/>
  </w:style>
  <w:style w:type="character" w:customStyle="1" w:styleId="WW8Num26z7">
    <w:name w:val="WW8Num26z7"/>
  </w:style>
  <w:style w:type="character" w:customStyle="1" w:styleId="WW8Num26z6">
    <w:name w:val="WW8Num26z6"/>
  </w:style>
  <w:style w:type="character" w:customStyle="1" w:styleId="WW8Num26z5">
    <w:name w:val="WW8Num26z5"/>
  </w:style>
  <w:style w:type="character" w:customStyle="1" w:styleId="WW8Num26z4">
    <w:name w:val="WW8Num26z4"/>
  </w:style>
  <w:style w:type="character" w:customStyle="1" w:styleId="WW8Num26z3">
    <w:name w:val="WW8Num26z3"/>
  </w:style>
  <w:style w:type="character" w:customStyle="1" w:styleId="WW8Num26z2">
    <w:name w:val="WW8Num26z2"/>
  </w:style>
  <w:style w:type="character" w:customStyle="1" w:styleId="WW8Num26z1">
    <w:name w:val="WW8Num26z1"/>
  </w:style>
  <w:style w:type="character" w:customStyle="1" w:styleId="WW8Num26z0">
    <w:name w:val="WW8Num26z0"/>
    <w:rPr>
      <w:rFonts w:ascii="Source Sans Pro" w:eastAsia="Source Sans Pro" w:hAnsi="Source Sans Pro" w:cs="NewsGotT"/>
      <w:spacing w:val="-2"/>
      <w:sz w:val="21"/>
      <w:szCs w:val="21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0">
    <w:name w:val="ListLabel 10"/>
    <w:rPr>
      <w:rFonts w:cs="Times New Roman"/>
      <w:b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1">
    <w:name w:val="ListLabel 1"/>
    <w:rPr>
      <w:rFonts w:cs="Times New Roman"/>
      <w:b/>
    </w:rPr>
  </w:style>
  <w:style w:type="numbering" w:customStyle="1" w:styleId="List1">
    <w:name w:val="List 1"/>
    <w:basedOn w:val="Sinlista"/>
    <w:pPr>
      <w:numPr>
        <w:numId w:val="1"/>
      </w:numPr>
    </w:pPr>
  </w:style>
  <w:style w:type="numbering" w:customStyle="1" w:styleId="WW8Num16">
    <w:name w:val="WW8Num16"/>
    <w:basedOn w:val="Sinlista"/>
    <w:pPr>
      <w:numPr>
        <w:numId w:val="2"/>
      </w:numPr>
    </w:pPr>
  </w:style>
  <w:style w:type="numbering" w:customStyle="1" w:styleId="WW8Num23">
    <w:name w:val="WW8Num23"/>
    <w:basedOn w:val="Sinlista"/>
    <w:pPr>
      <w:numPr>
        <w:numId w:val="3"/>
      </w:numPr>
    </w:pPr>
  </w:style>
  <w:style w:type="numbering" w:customStyle="1" w:styleId="WW8Num9">
    <w:name w:val="WW8Num9"/>
    <w:basedOn w:val="Sinlista"/>
    <w:pPr>
      <w:numPr>
        <w:numId w:val="4"/>
      </w:numPr>
    </w:pPr>
  </w:style>
  <w:style w:type="numbering" w:customStyle="1" w:styleId="WW8Num17">
    <w:name w:val="WW8Num17"/>
    <w:basedOn w:val="Sinlista"/>
    <w:pPr>
      <w:numPr>
        <w:numId w:val="5"/>
      </w:numPr>
    </w:pPr>
  </w:style>
  <w:style w:type="numbering" w:customStyle="1" w:styleId="WW8Num2">
    <w:name w:val="WW8Num2"/>
    <w:basedOn w:val="Sinlista"/>
    <w:pPr>
      <w:numPr>
        <w:numId w:val="6"/>
      </w:numPr>
    </w:pPr>
  </w:style>
  <w:style w:type="numbering" w:customStyle="1" w:styleId="WW8Num7">
    <w:name w:val="WW8Num7"/>
    <w:basedOn w:val="Sinlista"/>
    <w:pPr>
      <w:numPr>
        <w:numId w:val="7"/>
      </w:numPr>
    </w:pPr>
  </w:style>
  <w:style w:type="numbering" w:customStyle="1" w:styleId="WW8Num3">
    <w:name w:val="WW8Num3"/>
    <w:basedOn w:val="Sinlista"/>
    <w:pPr>
      <w:numPr>
        <w:numId w:val="8"/>
      </w:numPr>
    </w:pPr>
  </w:style>
  <w:style w:type="numbering" w:customStyle="1" w:styleId="WWNum1">
    <w:name w:val="WWNum1"/>
    <w:basedOn w:val="Sinlista"/>
    <w:pPr>
      <w:numPr>
        <w:numId w:val="9"/>
      </w:numPr>
    </w:pPr>
  </w:style>
  <w:style w:type="table" w:styleId="Tablaconcuadrcula">
    <w:name w:val="Table Grid"/>
    <w:basedOn w:val="Tablanormal"/>
    <w:uiPriority w:val="39"/>
    <w:rsid w:val="00E25E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99"/>
    <w:unhideWhenUsed/>
    <w:rsid w:val="008A51F7"/>
    <w:pPr>
      <w:spacing w:after="120"/>
    </w:pPr>
    <w:rPr>
      <w:rFonts w:cs="Manga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8A51F7"/>
    <w:rPr>
      <w:rFonts w:ascii="Source Sans Pro" w:eastAsia="Noto Sans HK" w:hAnsi="Source Sans Pro" w:cs="Mangal"/>
      <w:color w:val="21211E"/>
      <w:sz w:val="21"/>
      <w:szCs w:val="18"/>
      <w:lang w:eastAsia="en-US"/>
    </w:rPr>
  </w:style>
  <w:style w:type="paragraph" w:customStyle="1" w:styleId="parrafo">
    <w:name w:val="parrafo"/>
    <w:basedOn w:val="Normal"/>
    <w:rsid w:val="00E4563B"/>
    <w:pPr>
      <w:suppressAutoHyphens w:val="0"/>
      <w:autoSpaceDN/>
      <w:spacing w:before="100" w:beforeAutospacing="1" w:after="100" w:afterAutospacing="1"/>
      <w:jc w:val="left"/>
      <w:textAlignment w:val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es-ES" w:bidi="ar-SA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14F8E"/>
    <w:rPr>
      <w:rFonts w:asciiTheme="majorHAnsi" w:eastAsiaTheme="majorEastAsia" w:hAnsiTheme="majorHAnsi" w:cs="Mangal"/>
      <w:color w:val="0F4761" w:themeColor="accent1" w:themeShade="BF"/>
      <w:sz w:val="21"/>
      <w:szCs w:val="18"/>
      <w:lang w:eastAsia="en-US"/>
    </w:rPr>
  </w:style>
  <w:style w:type="character" w:styleId="Hipervnculo">
    <w:name w:val="Hyperlink"/>
    <w:basedOn w:val="Fuentedeprrafopredeter"/>
    <w:uiPriority w:val="99"/>
    <w:unhideWhenUsed/>
    <w:rsid w:val="00980800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808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5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8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9C942-4F35-4100-81AB-6A0D92612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Junta de Andalucia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 Enrique</dc:creator>
  <cp:lastModifiedBy>MARIA LLANOS RUIZ CANTADOR</cp:lastModifiedBy>
  <cp:revision>2</cp:revision>
  <cp:lastPrinted>2024-08-07T09:13:00Z</cp:lastPrinted>
  <dcterms:created xsi:type="dcterms:W3CDTF">2024-09-27T10:25:00Z</dcterms:created>
  <dcterms:modified xsi:type="dcterms:W3CDTF">2024-09-27T10:25:00Z</dcterms:modified>
</cp:coreProperties>
</file>