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A6E6D1" w14:textId="71BA37D7" w:rsidR="00FA39EF" w:rsidRDefault="00FA39EF">
      <w:pPr>
        <w:spacing w:before="0" w:after="160" w:line="278" w:lineRule="auto"/>
      </w:pPr>
    </w:p>
    <w:p w14:paraId="067710DE" w14:textId="77777777" w:rsidR="0024364A" w:rsidRDefault="0024364A" w:rsidP="00FA39EF">
      <w:pPr>
        <w:pStyle w:val="Ttulo1"/>
        <w:jc w:val="center"/>
      </w:pPr>
      <w:bookmarkStart w:id="0" w:name="_Toc229472593"/>
      <w:r>
        <w:t>ANEXO II – PROPUESTA DE CRITERIOS DE ADJUDICACIÓN VALORADOS MEDIANTE APLICACIÓN DE FÓRMULAS</w:t>
      </w:r>
      <w:bookmarkEnd w:id="0"/>
    </w:p>
    <w:p w14:paraId="1E6D0E0B" w14:textId="77777777" w:rsidR="0024364A" w:rsidRDefault="0024364A" w:rsidP="00FA39EF">
      <w:pPr>
        <w:jc w:val="both"/>
      </w:pPr>
      <w:r>
        <w:t>Las propuestas deberán ser redactadas en español, conforme al modelo siguiente:</w:t>
      </w:r>
    </w:p>
    <w:p w14:paraId="13999B12" w14:textId="4DB2390C" w:rsidR="0024364A" w:rsidRDefault="0024364A" w:rsidP="00FA39EF">
      <w:pPr>
        <w:jc w:val="both"/>
      </w:pPr>
      <w:r>
        <w:t>D/Dª................................................., con D.N.I./N.I.F............................., actuando en (su propio nombre o en representación de ...........................................), domiciliado en ........................................, enterado de los Pliegos, que han de regir en la licitación del acuerdo marco para la ejecución de obras de reparación y adecuación de espacios, los acepta en su integridad y se compromete a la ejecución de las obras que le sean encargadas en las siguientes condiciones:</w:t>
      </w:r>
    </w:p>
    <w:p w14:paraId="483183E8" w14:textId="62AF2618" w:rsidR="0024364A" w:rsidRDefault="0024364A" w:rsidP="00FA39EF">
      <w:pPr>
        <w:pStyle w:val="Prrafodelista"/>
        <w:numPr>
          <w:ilvl w:val="0"/>
          <w:numId w:val="24"/>
        </w:numPr>
        <w:jc w:val="both"/>
      </w:pPr>
      <w:r>
        <w:t>Oferta económica: precios unitarios sin IVA:</w:t>
      </w:r>
    </w:p>
    <w:p w14:paraId="370BD0D7" w14:textId="77777777" w:rsidR="00C52A01" w:rsidRDefault="00C52A01" w:rsidP="00C52A01">
      <w:pPr>
        <w:pStyle w:val="Prrafodelista"/>
        <w:jc w:val="both"/>
      </w:pPr>
    </w:p>
    <w:p w14:paraId="085161F4" w14:textId="61A072F1" w:rsidR="0024364A" w:rsidRDefault="0024364A" w:rsidP="00FA39EF">
      <w:pPr>
        <w:pStyle w:val="Prrafodelista"/>
        <w:numPr>
          <w:ilvl w:val="1"/>
          <w:numId w:val="20"/>
        </w:numPr>
        <w:jc w:val="both"/>
      </w:pPr>
      <w:r>
        <w:t>Precio unitario m</w:t>
      </w:r>
      <w:r w:rsidRPr="00FA39EF">
        <w:rPr>
          <w:vertAlign w:val="superscript"/>
        </w:rPr>
        <w:t>2</w:t>
      </w:r>
      <w:r>
        <w:t xml:space="preserve"> de sistema de tabiquería seca de placas de yeso laminado: ____ €/m</w:t>
      </w:r>
      <w:r w:rsidRPr="00FA39EF">
        <w:rPr>
          <w:vertAlign w:val="superscript"/>
        </w:rPr>
        <w:t>2</w:t>
      </w:r>
    </w:p>
    <w:p w14:paraId="352776A1" w14:textId="0FC11401" w:rsidR="0024364A" w:rsidRDefault="0024364A" w:rsidP="00FA39EF">
      <w:pPr>
        <w:pStyle w:val="Prrafodelista"/>
        <w:numPr>
          <w:ilvl w:val="1"/>
          <w:numId w:val="20"/>
        </w:numPr>
        <w:jc w:val="both"/>
      </w:pPr>
      <w:r>
        <w:t>Precio unitario m2 de pintura: ____ €/m</w:t>
      </w:r>
      <w:r w:rsidRPr="00FA39EF">
        <w:rPr>
          <w:vertAlign w:val="superscript"/>
        </w:rPr>
        <w:t>2</w:t>
      </w:r>
    </w:p>
    <w:p w14:paraId="45FEBFAD" w14:textId="2FA978EA" w:rsidR="0024364A" w:rsidRDefault="0024364A" w:rsidP="00FA39EF">
      <w:pPr>
        <w:pStyle w:val="Prrafodelista"/>
        <w:numPr>
          <w:ilvl w:val="1"/>
          <w:numId w:val="20"/>
        </w:numPr>
        <w:jc w:val="both"/>
      </w:pPr>
      <w:r>
        <w:t>Precio unitario máximo obra menor: cuadrilla de albañilería formada por un oficial de primera y un peón especialista: ____ €/hora</w:t>
      </w:r>
    </w:p>
    <w:p w14:paraId="49F2A959" w14:textId="77777777" w:rsidR="00C52A01" w:rsidRDefault="00C52A01" w:rsidP="00C52A01">
      <w:pPr>
        <w:pStyle w:val="Prrafodelista"/>
        <w:jc w:val="both"/>
      </w:pPr>
    </w:p>
    <w:p w14:paraId="42D054CD" w14:textId="5B5794C1" w:rsidR="0024364A" w:rsidRDefault="0024364A" w:rsidP="00FA39EF">
      <w:pPr>
        <w:pStyle w:val="Prrafodelista"/>
        <w:numPr>
          <w:ilvl w:val="0"/>
          <w:numId w:val="23"/>
        </w:numPr>
        <w:jc w:val="both"/>
      </w:pPr>
      <w:r>
        <w:t>Número de días de reducción del plazo de respuesta a que se compromete______ N días</w:t>
      </w:r>
    </w:p>
    <w:p w14:paraId="236751A4" w14:textId="77777777" w:rsidR="00C52A01" w:rsidRDefault="00C52A01" w:rsidP="00C52A01">
      <w:pPr>
        <w:pStyle w:val="Prrafodelista"/>
        <w:jc w:val="both"/>
      </w:pPr>
    </w:p>
    <w:p w14:paraId="5E37EEE0" w14:textId="7D57911F" w:rsidR="0024364A" w:rsidRDefault="0024364A" w:rsidP="00FA39EF">
      <w:pPr>
        <w:pStyle w:val="Prrafodelista"/>
        <w:numPr>
          <w:ilvl w:val="0"/>
          <w:numId w:val="23"/>
        </w:numPr>
        <w:jc w:val="both"/>
      </w:pPr>
      <w:r>
        <w:t>Número de años de garantía adicionales al año de garantía exigido, _____ N años</w:t>
      </w:r>
    </w:p>
    <w:p w14:paraId="06989A84" w14:textId="77777777" w:rsidR="00C52A01" w:rsidRDefault="00C52A01" w:rsidP="00C52A01">
      <w:pPr>
        <w:pStyle w:val="Prrafodelista"/>
        <w:jc w:val="both"/>
      </w:pPr>
    </w:p>
    <w:p w14:paraId="377375A2" w14:textId="4DB3D253" w:rsidR="0024364A" w:rsidRDefault="0024364A" w:rsidP="00FA39EF">
      <w:pPr>
        <w:pStyle w:val="Prrafodelista"/>
        <w:numPr>
          <w:ilvl w:val="0"/>
          <w:numId w:val="23"/>
        </w:numPr>
        <w:jc w:val="both"/>
      </w:pPr>
      <w:r>
        <w:t>Porcentaje de descuento en los materiales a utilizar e las obras que no hayan sido ofertados expresamente, es decir, todos los materiales menos pintura y tabiquería_____ %</w:t>
      </w:r>
    </w:p>
    <w:p w14:paraId="035341CC" w14:textId="77777777" w:rsidR="00C52A01" w:rsidRDefault="00C52A01" w:rsidP="00C52A01">
      <w:pPr>
        <w:pStyle w:val="Prrafodelista"/>
        <w:jc w:val="both"/>
      </w:pPr>
    </w:p>
    <w:p w14:paraId="0BA85DC5" w14:textId="276C5DB2" w:rsidR="0024364A" w:rsidRDefault="0024364A" w:rsidP="00FA39EF">
      <w:pPr>
        <w:pStyle w:val="Prrafodelista"/>
        <w:numPr>
          <w:ilvl w:val="0"/>
          <w:numId w:val="23"/>
        </w:numPr>
        <w:jc w:val="both"/>
      </w:pPr>
      <w:r>
        <w:t>Compromisos expreso del licitador de reducir a la mitad el plazo de ejecución de las obras que la Fundación PTS declare como “obras urgentes”. SI / NO</w:t>
      </w:r>
    </w:p>
    <w:p w14:paraId="75D9842B" w14:textId="77777777" w:rsidR="00C52A01" w:rsidRDefault="00C52A01" w:rsidP="00FA39EF">
      <w:pPr>
        <w:jc w:val="both"/>
      </w:pPr>
    </w:p>
    <w:p w14:paraId="0FADC27E" w14:textId="2C0FD134" w:rsidR="0024364A" w:rsidRDefault="0024364A" w:rsidP="00C52A01">
      <w:pPr>
        <w:jc w:val="center"/>
      </w:pPr>
      <w:r>
        <w:t>FIRMA</w:t>
      </w:r>
    </w:p>
    <w:p w14:paraId="49DF46F3" w14:textId="23796B17" w:rsidR="00254BEE" w:rsidRDefault="00254BEE" w:rsidP="00065DDC">
      <w:pPr>
        <w:spacing w:before="0" w:after="160" w:line="278" w:lineRule="auto"/>
      </w:pPr>
    </w:p>
    <w:sectPr w:rsidR="00254BEE" w:rsidSect="00E65855">
      <w:headerReference w:type="default" r:id="rId7"/>
      <w:footerReference w:type="default" r:id="rId8"/>
      <w:pgSz w:w="11906" w:h="16838"/>
      <w:pgMar w:top="2977" w:right="1701" w:bottom="212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C7B061" w14:textId="77777777" w:rsidR="0093502E" w:rsidRDefault="0093502E" w:rsidP="006B1B1D">
      <w:r>
        <w:separator/>
      </w:r>
    </w:p>
  </w:endnote>
  <w:endnote w:type="continuationSeparator" w:id="0">
    <w:p w14:paraId="318FC859" w14:textId="77777777" w:rsidR="0093502E" w:rsidRDefault="0093502E" w:rsidP="006B1B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D8D873" w14:textId="77777777" w:rsidR="00E65855" w:rsidRPr="006B1B1D" w:rsidRDefault="00E65855" w:rsidP="006B1B1D">
    <w:pPr>
      <w:pStyle w:val="Piedepgina"/>
      <w:spacing w:before="0"/>
      <w:jc w:val="center"/>
      <w:rPr>
        <w:color w:val="2F5496"/>
        <w:sz w:val="16"/>
        <w:szCs w:val="16"/>
      </w:rPr>
    </w:pPr>
    <w:r w:rsidRPr="006B1B1D">
      <w:rPr>
        <w:color w:val="2F5496"/>
        <w:sz w:val="16"/>
        <w:szCs w:val="16"/>
      </w:rPr>
      <w:t>Fundación Pública Andaluza Parque Tecnológico de la Salud</w:t>
    </w:r>
  </w:p>
  <w:p w14:paraId="59F47D35" w14:textId="77777777" w:rsidR="00E65855" w:rsidRPr="006B1B1D" w:rsidRDefault="00E65855" w:rsidP="006B1B1D">
    <w:pPr>
      <w:pStyle w:val="Piedepgina"/>
      <w:spacing w:before="0"/>
      <w:jc w:val="center"/>
      <w:rPr>
        <w:color w:val="2F5496"/>
        <w:sz w:val="16"/>
        <w:szCs w:val="16"/>
      </w:rPr>
    </w:pPr>
    <w:r w:rsidRPr="006B1B1D">
      <w:rPr>
        <w:color w:val="2F5496"/>
        <w:sz w:val="16"/>
        <w:szCs w:val="16"/>
      </w:rPr>
      <w:t>Avd. del Conocimiento, 33. 18016 Granada</w:t>
    </w:r>
  </w:p>
  <w:p w14:paraId="13743465" w14:textId="77777777" w:rsidR="00E65855" w:rsidRPr="006B1B1D" w:rsidRDefault="00E65855" w:rsidP="006B1B1D">
    <w:pPr>
      <w:pStyle w:val="Piedepgina"/>
      <w:spacing w:before="0"/>
      <w:jc w:val="center"/>
      <w:rPr>
        <w:color w:val="2F5496"/>
        <w:sz w:val="16"/>
        <w:szCs w:val="16"/>
      </w:rPr>
    </w:pPr>
    <w:proofErr w:type="spellStart"/>
    <w:r w:rsidRPr="006B1B1D">
      <w:rPr>
        <w:color w:val="2F5496"/>
        <w:sz w:val="16"/>
        <w:szCs w:val="16"/>
      </w:rPr>
      <w:t>Telf</w:t>
    </w:r>
    <w:proofErr w:type="spellEnd"/>
    <w:r w:rsidRPr="006B1B1D">
      <w:rPr>
        <w:color w:val="2F5496"/>
        <w:sz w:val="16"/>
        <w:szCs w:val="16"/>
      </w:rPr>
      <w:t>: 958 53 50 50</w:t>
    </w:r>
  </w:p>
  <w:p w14:paraId="523FF077" w14:textId="77777777" w:rsidR="00E65855" w:rsidRDefault="00E65855" w:rsidP="006B1B1D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D7B741" w14:textId="77777777" w:rsidR="0093502E" w:rsidRDefault="0093502E" w:rsidP="006B1B1D">
      <w:r>
        <w:separator/>
      </w:r>
    </w:p>
  </w:footnote>
  <w:footnote w:type="continuationSeparator" w:id="0">
    <w:p w14:paraId="155B999B" w14:textId="77777777" w:rsidR="0093502E" w:rsidRDefault="0093502E" w:rsidP="006B1B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007B5B" w14:textId="481B10F7" w:rsidR="00E65855" w:rsidRDefault="00E65855" w:rsidP="006B1B1D">
    <w:pPr>
      <w:pStyle w:val="Encabezado"/>
    </w:pPr>
    <w:r>
      <w:rPr>
        <w:noProof/>
      </w:rPr>
      <w:drawing>
        <wp:anchor distT="0" distB="0" distL="114300" distR="114300" simplePos="0" relativeHeight="251659264" behindDoc="0" locked="0" layoutInCell="1" allowOverlap="1" wp14:anchorId="5166A819" wp14:editId="718FAC17">
          <wp:simplePos x="0" y="0"/>
          <wp:positionH relativeFrom="margin">
            <wp:posOffset>2404533</wp:posOffset>
          </wp:positionH>
          <wp:positionV relativeFrom="paragraph">
            <wp:posOffset>75565</wp:posOffset>
          </wp:positionV>
          <wp:extent cx="630480" cy="967740"/>
          <wp:effectExtent l="0" t="0" r="0" b="3810"/>
          <wp:wrapNone/>
          <wp:docPr id="1351711845" name="Imagen 13517118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0480" cy="9677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A77D3"/>
    <w:multiLevelType w:val="hybridMultilevel"/>
    <w:tmpl w:val="107807E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7908AA"/>
    <w:multiLevelType w:val="hybridMultilevel"/>
    <w:tmpl w:val="39C46CB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8C5D7F"/>
    <w:multiLevelType w:val="hybridMultilevel"/>
    <w:tmpl w:val="50AC360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CD6C8E"/>
    <w:multiLevelType w:val="hybridMultilevel"/>
    <w:tmpl w:val="B3A6898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923097"/>
    <w:multiLevelType w:val="hybridMultilevel"/>
    <w:tmpl w:val="95C08C74"/>
    <w:lvl w:ilvl="0" w:tplc="03C61B1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443E42"/>
    <w:multiLevelType w:val="hybridMultilevel"/>
    <w:tmpl w:val="58808F2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785F0E"/>
    <w:multiLevelType w:val="hybridMultilevel"/>
    <w:tmpl w:val="D44AD97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2F0641"/>
    <w:multiLevelType w:val="hybridMultilevel"/>
    <w:tmpl w:val="4850A144"/>
    <w:lvl w:ilvl="0" w:tplc="DFAC70F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51412C"/>
    <w:multiLevelType w:val="hybridMultilevel"/>
    <w:tmpl w:val="D910CA0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3C70C9"/>
    <w:multiLevelType w:val="hybridMultilevel"/>
    <w:tmpl w:val="6444F8A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4C2FCD"/>
    <w:multiLevelType w:val="hybridMultilevel"/>
    <w:tmpl w:val="FA289BB4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4E3037"/>
    <w:multiLevelType w:val="hybridMultilevel"/>
    <w:tmpl w:val="CDF6CB4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CE52AB"/>
    <w:multiLevelType w:val="hybridMultilevel"/>
    <w:tmpl w:val="7DCEE712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9C34C8"/>
    <w:multiLevelType w:val="hybridMultilevel"/>
    <w:tmpl w:val="41EAF992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2153F1"/>
    <w:multiLevelType w:val="hybridMultilevel"/>
    <w:tmpl w:val="EA8A341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3936DD"/>
    <w:multiLevelType w:val="hybridMultilevel"/>
    <w:tmpl w:val="DD6C2E28"/>
    <w:lvl w:ilvl="0" w:tplc="DFAC70F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6BF5503"/>
    <w:multiLevelType w:val="hybridMultilevel"/>
    <w:tmpl w:val="242ACBB0"/>
    <w:lvl w:ilvl="0" w:tplc="DFAC70F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F31931"/>
    <w:multiLevelType w:val="hybridMultilevel"/>
    <w:tmpl w:val="5B320C4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5D87583"/>
    <w:multiLevelType w:val="hybridMultilevel"/>
    <w:tmpl w:val="DFCC15F0"/>
    <w:lvl w:ilvl="0" w:tplc="DFAC70F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1D74FC2"/>
    <w:multiLevelType w:val="hybridMultilevel"/>
    <w:tmpl w:val="05840BD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84E52A4"/>
    <w:multiLevelType w:val="hybridMultilevel"/>
    <w:tmpl w:val="45B80D6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CC623C2"/>
    <w:multiLevelType w:val="hybridMultilevel"/>
    <w:tmpl w:val="FE78047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E9D4974"/>
    <w:multiLevelType w:val="hybridMultilevel"/>
    <w:tmpl w:val="72B60C8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9980018"/>
    <w:multiLevelType w:val="hybridMultilevel"/>
    <w:tmpl w:val="6D9091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9270102">
    <w:abstractNumId w:val="19"/>
  </w:num>
  <w:num w:numId="2" w16cid:durableId="1057777614">
    <w:abstractNumId w:val="21"/>
  </w:num>
  <w:num w:numId="3" w16cid:durableId="486284715">
    <w:abstractNumId w:val="3"/>
  </w:num>
  <w:num w:numId="4" w16cid:durableId="2081246972">
    <w:abstractNumId w:val="9"/>
  </w:num>
  <w:num w:numId="5" w16cid:durableId="1745371424">
    <w:abstractNumId w:val="6"/>
  </w:num>
  <w:num w:numId="6" w16cid:durableId="817497585">
    <w:abstractNumId w:val="4"/>
  </w:num>
  <w:num w:numId="7" w16cid:durableId="302269890">
    <w:abstractNumId w:val="8"/>
  </w:num>
  <w:num w:numId="8" w16cid:durableId="1289706011">
    <w:abstractNumId w:val="5"/>
  </w:num>
  <w:num w:numId="9" w16cid:durableId="1452818302">
    <w:abstractNumId w:val="22"/>
  </w:num>
  <w:num w:numId="10" w16cid:durableId="1706715500">
    <w:abstractNumId w:val="11"/>
  </w:num>
  <w:num w:numId="11" w16cid:durableId="264384994">
    <w:abstractNumId w:val="23"/>
  </w:num>
  <w:num w:numId="12" w16cid:durableId="1872693106">
    <w:abstractNumId w:val="1"/>
  </w:num>
  <w:num w:numId="13" w16cid:durableId="1684013229">
    <w:abstractNumId w:val="2"/>
  </w:num>
  <w:num w:numId="14" w16cid:durableId="666372223">
    <w:abstractNumId w:val="17"/>
  </w:num>
  <w:num w:numId="15" w16cid:durableId="766343636">
    <w:abstractNumId w:val="13"/>
  </w:num>
  <w:num w:numId="16" w16cid:durableId="1876386655">
    <w:abstractNumId w:val="12"/>
  </w:num>
  <w:num w:numId="17" w16cid:durableId="454981697">
    <w:abstractNumId w:val="18"/>
  </w:num>
  <w:num w:numId="18" w16cid:durableId="540829103">
    <w:abstractNumId w:val="7"/>
  </w:num>
  <w:num w:numId="19" w16cid:durableId="419106528">
    <w:abstractNumId w:val="15"/>
  </w:num>
  <w:num w:numId="20" w16cid:durableId="920215443">
    <w:abstractNumId w:val="10"/>
  </w:num>
  <w:num w:numId="21" w16cid:durableId="2073577730">
    <w:abstractNumId w:val="16"/>
  </w:num>
  <w:num w:numId="22" w16cid:durableId="1289386435">
    <w:abstractNumId w:val="0"/>
  </w:num>
  <w:num w:numId="23" w16cid:durableId="1494056808">
    <w:abstractNumId w:val="14"/>
  </w:num>
  <w:num w:numId="24" w16cid:durableId="155851349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5855"/>
    <w:rsid w:val="00065DDC"/>
    <w:rsid w:val="000D27BC"/>
    <w:rsid w:val="0013710E"/>
    <w:rsid w:val="001B48D6"/>
    <w:rsid w:val="0024364A"/>
    <w:rsid w:val="00254BEE"/>
    <w:rsid w:val="002A4968"/>
    <w:rsid w:val="00395FEE"/>
    <w:rsid w:val="003D2B7E"/>
    <w:rsid w:val="00446C46"/>
    <w:rsid w:val="004635FD"/>
    <w:rsid w:val="00470B92"/>
    <w:rsid w:val="004B7437"/>
    <w:rsid w:val="004B7DE4"/>
    <w:rsid w:val="00527A15"/>
    <w:rsid w:val="00557315"/>
    <w:rsid w:val="006425CC"/>
    <w:rsid w:val="00686B72"/>
    <w:rsid w:val="006B1B1D"/>
    <w:rsid w:val="0073182F"/>
    <w:rsid w:val="00826EF1"/>
    <w:rsid w:val="0093502E"/>
    <w:rsid w:val="00960656"/>
    <w:rsid w:val="009746E3"/>
    <w:rsid w:val="009C41F2"/>
    <w:rsid w:val="00A8363C"/>
    <w:rsid w:val="00AC6E0F"/>
    <w:rsid w:val="00AF1AA7"/>
    <w:rsid w:val="00B1264D"/>
    <w:rsid w:val="00C52A01"/>
    <w:rsid w:val="00CE7D68"/>
    <w:rsid w:val="00D934DD"/>
    <w:rsid w:val="00E65855"/>
    <w:rsid w:val="00F147B0"/>
    <w:rsid w:val="00F71B39"/>
    <w:rsid w:val="00FA3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2346E6"/>
  <w15:chartTrackingRefBased/>
  <w15:docId w15:val="{B7F00C9A-F55B-4770-9A46-EC001A7DEB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1B1D"/>
    <w:pPr>
      <w:spacing w:before="240" w:after="240" w:line="240" w:lineRule="auto"/>
    </w:pPr>
    <w:rPr>
      <w:rFonts w:ascii="Century Gothic" w:hAnsi="Century Gothic"/>
      <w:sz w:val="22"/>
      <w:szCs w:val="22"/>
    </w:rPr>
  </w:style>
  <w:style w:type="paragraph" w:styleId="Ttulo1">
    <w:name w:val="heading 1"/>
    <w:basedOn w:val="Normal"/>
    <w:next w:val="Normal"/>
    <w:link w:val="Ttulo1Car"/>
    <w:uiPriority w:val="9"/>
    <w:qFormat/>
    <w:rsid w:val="000D27BC"/>
    <w:pPr>
      <w:outlineLvl w:val="0"/>
    </w:pPr>
    <w:rPr>
      <w:b/>
      <w:bCs/>
      <w:color w:val="1F497D"/>
    </w:rPr>
  </w:style>
  <w:style w:type="paragraph" w:styleId="Ttulo2">
    <w:name w:val="heading 2"/>
    <w:basedOn w:val="Ttulo1"/>
    <w:next w:val="Normal"/>
    <w:link w:val="Ttulo2Car"/>
    <w:uiPriority w:val="9"/>
    <w:unhideWhenUsed/>
    <w:qFormat/>
    <w:rsid w:val="00F147B0"/>
    <w:pPr>
      <w:outlineLvl w:val="1"/>
    </w:p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A8363C"/>
    <w:pPr>
      <w:keepNext/>
      <w:keepLines/>
      <w:spacing w:before="160" w:after="80"/>
      <w:outlineLvl w:val="2"/>
    </w:pPr>
    <w:rPr>
      <w:rFonts w:eastAsiaTheme="majorEastAsia" w:cstheme="majorBidi"/>
      <w:color w:val="4472C4" w:themeColor="accent1"/>
      <w:szCs w:val="28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E658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6585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658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658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658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658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D27BC"/>
    <w:rPr>
      <w:rFonts w:ascii="Century Gothic" w:hAnsi="Century Gothic"/>
      <w:b/>
      <w:bCs/>
      <w:color w:val="1F497D"/>
    </w:rPr>
  </w:style>
  <w:style w:type="character" w:customStyle="1" w:styleId="Ttulo2Car">
    <w:name w:val="Título 2 Car"/>
    <w:basedOn w:val="Fuentedeprrafopredeter"/>
    <w:link w:val="Ttulo2"/>
    <w:uiPriority w:val="9"/>
    <w:rsid w:val="00F147B0"/>
    <w:rPr>
      <w:rFonts w:ascii="Century Gothic" w:hAnsi="Century Gothic"/>
      <w:b/>
      <w:bCs/>
      <w:color w:val="1F497D"/>
      <w:sz w:val="22"/>
      <w:szCs w:val="22"/>
    </w:rPr>
  </w:style>
  <w:style w:type="character" w:customStyle="1" w:styleId="Ttulo3Car">
    <w:name w:val="Título 3 Car"/>
    <w:basedOn w:val="Fuentedeprrafopredeter"/>
    <w:link w:val="Ttulo3"/>
    <w:uiPriority w:val="9"/>
    <w:rsid w:val="00A8363C"/>
    <w:rPr>
      <w:rFonts w:ascii="Century Gothic" w:eastAsiaTheme="majorEastAsia" w:hAnsi="Century Gothic" w:cstheme="majorBidi"/>
      <w:color w:val="4472C4" w:themeColor="accent1"/>
      <w:sz w:val="22"/>
      <w:szCs w:val="28"/>
    </w:rPr>
  </w:style>
  <w:style w:type="character" w:customStyle="1" w:styleId="Ttulo4Car">
    <w:name w:val="Título 4 Car"/>
    <w:basedOn w:val="Fuentedeprrafopredeter"/>
    <w:link w:val="Ttulo4"/>
    <w:uiPriority w:val="9"/>
    <w:rsid w:val="00E65855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65855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6585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6585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6585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6585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6585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658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658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658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658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65855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65855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65855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6585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65855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65855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E65855"/>
    <w:pPr>
      <w:tabs>
        <w:tab w:val="center" w:pos="4252"/>
        <w:tab w:val="right" w:pos="8504"/>
      </w:tabs>
      <w:spacing w:after="0"/>
    </w:pPr>
  </w:style>
  <w:style w:type="character" w:customStyle="1" w:styleId="EncabezadoCar">
    <w:name w:val="Encabezado Car"/>
    <w:basedOn w:val="Fuentedeprrafopredeter"/>
    <w:link w:val="Encabezado"/>
    <w:uiPriority w:val="99"/>
    <w:rsid w:val="00E65855"/>
  </w:style>
  <w:style w:type="paragraph" w:styleId="Piedepgina">
    <w:name w:val="footer"/>
    <w:basedOn w:val="Normal"/>
    <w:link w:val="PiedepginaCar"/>
    <w:uiPriority w:val="99"/>
    <w:unhideWhenUsed/>
    <w:rsid w:val="00E65855"/>
    <w:pPr>
      <w:tabs>
        <w:tab w:val="center" w:pos="4252"/>
        <w:tab w:val="right" w:pos="8504"/>
      </w:tabs>
      <w:spacing w:after="0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5855"/>
  </w:style>
  <w:style w:type="paragraph" w:styleId="Textoindependiente2">
    <w:name w:val="Body Text 2"/>
    <w:basedOn w:val="Normal"/>
    <w:link w:val="Textoindependiente2Car"/>
    <w:semiHidden/>
    <w:rsid w:val="0024364A"/>
    <w:pPr>
      <w:spacing w:before="0" w:after="0"/>
    </w:pPr>
    <w:rPr>
      <w:rFonts w:ascii="Arial Narrow" w:eastAsia="Times New Roman" w:hAnsi="Arial Narrow" w:cs="Times New Roman"/>
      <w:b/>
      <w:kern w:val="0"/>
      <w:szCs w:val="20"/>
      <w:lang w:eastAsia="es-ES"/>
      <w14:ligatures w14:val="none"/>
    </w:rPr>
  </w:style>
  <w:style w:type="character" w:customStyle="1" w:styleId="Textoindependiente2Car">
    <w:name w:val="Texto independiente 2 Car"/>
    <w:basedOn w:val="Fuentedeprrafopredeter"/>
    <w:link w:val="Textoindependiente2"/>
    <w:semiHidden/>
    <w:rsid w:val="0024364A"/>
    <w:rPr>
      <w:rFonts w:ascii="Arial Narrow" w:eastAsia="Times New Roman" w:hAnsi="Arial Narrow" w:cs="Times New Roman"/>
      <w:b/>
      <w:kern w:val="0"/>
      <w:sz w:val="22"/>
      <w:szCs w:val="20"/>
      <w:lang w:eastAsia="es-ES"/>
      <w14:ligatures w14:val="none"/>
    </w:rPr>
  </w:style>
  <w:style w:type="character" w:styleId="Hipervnculo">
    <w:name w:val="Hyperlink"/>
    <w:basedOn w:val="Fuentedeprrafopredeter"/>
    <w:uiPriority w:val="99"/>
    <w:unhideWhenUsed/>
    <w:rsid w:val="00FA39EF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FA39EF"/>
    <w:rPr>
      <w:color w:val="605E5C"/>
      <w:shd w:val="clear" w:color="auto" w:fill="E1DFDD"/>
    </w:rPr>
  </w:style>
  <w:style w:type="paragraph" w:styleId="TtuloTDC">
    <w:name w:val="TOC Heading"/>
    <w:basedOn w:val="Ttulo1"/>
    <w:next w:val="Normal"/>
    <w:uiPriority w:val="39"/>
    <w:unhideWhenUsed/>
    <w:qFormat/>
    <w:rsid w:val="004635FD"/>
    <w:pPr>
      <w:keepNext/>
      <w:keepLines/>
      <w:spacing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kern w:val="0"/>
      <w:sz w:val="32"/>
      <w:szCs w:val="32"/>
      <w:lang w:eastAsia="es-ES"/>
      <w14:ligatures w14:val="none"/>
    </w:rPr>
  </w:style>
  <w:style w:type="paragraph" w:styleId="TDC1">
    <w:name w:val="toc 1"/>
    <w:basedOn w:val="Normal"/>
    <w:next w:val="Normal"/>
    <w:autoRedefine/>
    <w:uiPriority w:val="39"/>
    <w:unhideWhenUsed/>
    <w:rsid w:val="004635FD"/>
    <w:pPr>
      <w:spacing w:after="100"/>
    </w:pPr>
  </w:style>
  <w:style w:type="paragraph" w:styleId="TDC2">
    <w:name w:val="toc 2"/>
    <w:basedOn w:val="Normal"/>
    <w:next w:val="Normal"/>
    <w:autoRedefine/>
    <w:uiPriority w:val="39"/>
    <w:unhideWhenUsed/>
    <w:rsid w:val="004635FD"/>
    <w:pPr>
      <w:spacing w:after="100"/>
      <w:ind w:left="220"/>
    </w:pPr>
  </w:style>
  <w:style w:type="paragraph" w:styleId="TDC3">
    <w:name w:val="toc 3"/>
    <w:basedOn w:val="Normal"/>
    <w:next w:val="Normal"/>
    <w:autoRedefine/>
    <w:uiPriority w:val="39"/>
    <w:unhideWhenUsed/>
    <w:rsid w:val="004635FD"/>
    <w:pPr>
      <w:spacing w:after="100"/>
      <w:ind w:left="440"/>
    </w:pPr>
  </w:style>
  <w:style w:type="character" w:styleId="Refdecomentario">
    <w:name w:val="annotation reference"/>
    <w:basedOn w:val="Fuentedeprrafopredeter"/>
    <w:uiPriority w:val="99"/>
    <w:semiHidden/>
    <w:unhideWhenUsed/>
    <w:rsid w:val="00B1264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B1264D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B1264D"/>
    <w:rPr>
      <w:rFonts w:ascii="Century Gothic" w:hAnsi="Century Gothic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B1264D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B1264D"/>
    <w:rPr>
      <w:rFonts w:ascii="Century Gothic" w:hAnsi="Century Gothic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231</Words>
  <Characters>1273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Amador Martínez Jiménez</dc:creator>
  <cp:keywords/>
  <dc:description/>
  <cp:lastModifiedBy>jsoto</cp:lastModifiedBy>
  <cp:revision>3</cp:revision>
  <dcterms:created xsi:type="dcterms:W3CDTF">2026-05-13T06:58:00Z</dcterms:created>
  <dcterms:modified xsi:type="dcterms:W3CDTF">2026-05-13T07:00:00Z</dcterms:modified>
</cp:coreProperties>
</file>