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96D1E" w14:textId="6B3CA21C" w:rsidR="00953AA1" w:rsidRPr="001D23B3" w:rsidRDefault="00953AA1" w:rsidP="00953AA1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center"/>
        <w:rPr>
          <w:rFonts w:ascii="Source Sans Pro" w:hAnsi="Source Sans Pro"/>
          <w:b/>
          <w:spacing w:val="0"/>
          <w:sz w:val="21"/>
          <w:szCs w:val="21"/>
          <w:lang w:val="es-ES"/>
        </w:rPr>
      </w:pPr>
      <w:r>
        <w:rPr>
          <w:rFonts w:ascii="Source Sans Pro" w:hAnsi="Source Sans Pro"/>
          <w:b/>
          <w:spacing w:val="0"/>
          <w:sz w:val="21"/>
          <w:szCs w:val="21"/>
          <w:lang w:val="es-ES"/>
        </w:rPr>
        <w:t>ANEXO V</w:t>
      </w:r>
      <w:r w:rsidR="00FD37F7">
        <w:rPr>
          <w:rFonts w:ascii="Source Sans Pro" w:hAnsi="Source Sans Pro"/>
          <w:b/>
          <w:spacing w:val="0"/>
          <w:sz w:val="21"/>
          <w:szCs w:val="21"/>
          <w:lang w:val="es-ES"/>
        </w:rPr>
        <w:t>I</w:t>
      </w:r>
      <w:bookmarkStart w:id="0" w:name="_GoBack"/>
      <w:bookmarkEnd w:id="0"/>
    </w:p>
    <w:p w14:paraId="33BBF0EA" w14:textId="77777777" w:rsidR="00953AA1" w:rsidRPr="001D23B3" w:rsidRDefault="00953AA1" w:rsidP="00953AA1">
      <w:pPr>
        <w:tabs>
          <w:tab w:val="left" w:pos="-720"/>
          <w:tab w:val="left" w:pos="0"/>
        </w:tabs>
        <w:suppressAutoHyphens/>
        <w:spacing w:before="120" w:after="240"/>
        <w:jc w:val="center"/>
        <w:rPr>
          <w:szCs w:val="21"/>
        </w:rPr>
      </w:pPr>
      <w:r w:rsidRPr="001D23B3">
        <w:rPr>
          <w:b/>
          <w:spacing w:val="-2"/>
          <w:szCs w:val="21"/>
        </w:rPr>
        <w:t xml:space="preserve">DECLARACION RESPONSABLE DE </w:t>
      </w:r>
      <w:smartTag w:uri="urn:schemas-microsoft-com:office:smarttags" w:element="PersonName">
        <w:smartTagPr>
          <w:attr w:name="ProductID" w:val="LA ADECUACIￓN DE"/>
        </w:smartTagPr>
        <w:r w:rsidRPr="001D23B3">
          <w:rPr>
            <w:b/>
            <w:spacing w:val="-2"/>
            <w:szCs w:val="21"/>
          </w:rPr>
          <w:t>LA ADECUACIÓN DE</w:t>
        </w:r>
      </w:smartTag>
      <w:r w:rsidRPr="001D23B3">
        <w:rPr>
          <w:b/>
          <w:spacing w:val="-2"/>
          <w:szCs w:val="21"/>
        </w:rPr>
        <w:t xml:space="preserve"> LOS BIENES </w:t>
      </w:r>
      <w:r w:rsidRPr="001D23B3">
        <w:rPr>
          <w:b/>
          <w:szCs w:val="21"/>
        </w:rPr>
        <w:t>OBJETO DEL SUMINISTRO AL CUMPLIMIENTO DE LAS DISPOSICIONES ESPECÍFICAS EN MATERIA DE SEGURIDAD Y SALUD.</w:t>
      </w:r>
    </w:p>
    <w:p w14:paraId="4C1612C1" w14:textId="77777777" w:rsidR="00953AA1" w:rsidRPr="001D23B3" w:rsidRDefault="00953AA1" w:rsidP="00953AA1">
      <w:pPr>
        <w:tabs>
          <w:tab w:val="left" w:pos="-720"/>
        </w:tabs>
        <w:suppressAutoHyphens/>
        <w:spacing w:before="120" w:after="240"/>
        <w:rPr>
          <w:szCs w:val="21"/>
        </w:rPr>
      </w:pPr>
      <w:proofErr w:type="gramStart"/>
      <w:r w:rsidRPr="001D23B3">
        <w:rPr>
          <w:szCs w:val="21"/>
        </w:rPr>
        <w:t>D./</w:t>
      </w:r>
      <w:proofErr w:type="gramEnd"/>
      <w:r w:rsidRPr="001D23B3">
        <w:rPr>
          <w:szCs w:val="21"/>
        </w:rPr>
        <w:t>Dña. _________________________________________________ DNI___________________ como representante de:____________________________________________________________________</w:t>
      </w:r>
    </w:p>
    <w:p w14:paraId="05DA567A" w14:textId="77777777" w:rsidR="00953AA1" w:rsidRPr="001D23B3" w:rsidRDefault="00953AA1" w:rsidP="00953AA1">
      <w:pPr>
        <w:spacing w:before="120" w:after="240"/>
        <w:rPr>
          <w:szCs w:val="21"/>
        </w:rPr>
      </w:pPr>
    </w:p>
    <w:p w14:paraId="24342A10" w14:textId="77777777" w:rsidR="00953AA1" w:rsidRPr="001D23B3" w:rsidRDefault="00953AA1" w:rsidP="00953AA1">
      <w:pPr>
        <w:tabs>
          <w:tab w:val="left" w:pos="-720"/>
        </w:tabs>
        <w:suppressAutoHyphens/>
        <w:spacing w:before="120" w:after="240"/>
        <w:ind w:left="709" w:hanging="709"/>
        <w:rPr>
          <w:szCs w:val="21"/>
        </w:rPr>
      </w:pPr>
      <w:r w:rsidRPr="001D23B3">
        <w:rPr>
          <w:szCs w:val="21"/>
        </w:rPr>
        <w:t>DECLARA BAJO SU RESPONSABILIDAD:</w:t>
      </w:r>
    </w:p>
    <w:p w14:paraId="003E73F2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conoce los requisitos que han de reunir los bienes objeto del suministro cuya utilización o manejo puedan afectar a la seguridad y salud de las personas trabajadoras de los centros asistenciales del Servicio Andaluz de Salud.</w:t>
      </w:r>
    </w:p>
    <w:p w14:paraId="76F2AD01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los bienes que constituyen el objeto de esta contratación CUMPLEN con toda la disposición legal y /o reglamentaria que le es de aplicación en materia de seguridad y salud en el trabajo, así como con las reglamentaciones específicas de carácter industrial o normas UNE que le pudieran igualmente ser de aplicación.</w:t>
      </w:r>
    </w:p>
    <w:p w14:paraId="56E3F201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asume el COMPROMISO de entregar junto al bien la documentación acreditativa exigida reglamentariamente como puede ser la declaración CE de conformidad, ficha de seguridad, manual de instrucciones, etc.</w:t>
      </w:r>
    </w:p>
    <w:p w14:paraId="01C7F525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impartirá la formación a las personas trabajadoras cuando así se requiera reglamentariamente.</w:t>
      </w:r>
    </w:p>
    <w:p w14:paraId="6F144BAE" w14:textId="77777777" w:rsidR="00953AA1" w:rsidRPr="001D23B3" w:rsidRDefault="00953AA1" w:rsidP="00953AA1">
      <w:pPr>
        <w:spacing w:before="120" w:after="240"/>
        <w:jc w:val="right"/>
        <w:rPr>
          <w:szCs w:val="21"/>
        </w:rPr>
      </w:pPr>
      <w:r w:rsidRPr="001D23B3">
        <w:rPr>
          <w:szCs w:val="21"/>
        </w:rPr>
        <w:tab/>
      </w:r>
      <w:r w:rsidRPr="001D23B3">
        <w:rPr>
          <w:szCs w:val="21"/>
        </w:rPr>
        <w:tab/>
      </w:r>
      <w:r w:rsidRPr="001D23B3">
        <w:rPr>
          <w:szCs w:val="21"/>
        </w:rPr>
        <w:tab/>
        <w:t>Fecha y firma:</w:t>
      </w:r>
    </w:p>
    <w:p w14:paraId="78A837BD" w14:textId="77777777" w:rsidR="00953AA1" w:rsidRPr="001D23B3" w:rsidRDefault="00953AA1" w:rsidP="00953AA1">
      <w:pPr>
        <w:spacing w:before="120" w:after="240"/>
        <w:rPr>
          <w:szCs w:val="21"/>
        </w:rPr>
      </w:pPr>
      <w:r w:rsidRPr="001D23B3">
        <w:rPr>
          <w:szCs w:val="21"/>
        </w:rPr>
        <w:t>Documentación que se adjunta:</w:t>
      </w:r>
    </w:p>
    <w:p w14:paraId="686F4338" w14:textId="77777777" w:rsidR="00953AA1" w:rsidRPr="001D23B3" w:rsidRDefault="00953AA1" w:rsidP="00953AA1">
      <w:pPr>
        <w:spacing w:before="120" w:after="240"/>
        <w:rPr>
          <w:szCs w:val="21"/>
        </w:rPr>
      </w:pPr>
      <w:r w:rsidRPr="001D23B3">
        <w:rPr>
          <w:szCs w:val="21"/>
        </w:rPr>
        <w:t>____________________________________________________________________________________________________________________________________________</w:t>
      </w:r>
    </w:p>
    <w:p w14:paraId="6A928E8F" w14:textId="1BE27970" w:rsidR="00DE2A2C" w:rsidRPr="0091389F" w:rsidRDefault="00DE2A2C" w:rsidP="00953AA1"/>
    <w:sectPr w:rsidR="00DE2A2C" w:rsidRPr="0091389F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005BF2CF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4D760" w14:textId="627EA838" w:rsidR="00EA2406" w:rsidRDefault="00EA2406" w:rsidP="00491CAE">
                          <w:pPr>
                            <w:pStyle w:val="Cabecera-Consejer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68D4D760" w14:textId="627EA838" w:rsidR="00EA2406" w:rsidRDefault="00EA2406" w:rsidP="00491CAE">
                    <w:pPr>
                      <w:pStyle w:val="Cabecera-Consejera"/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6871015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1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53AA1"/>
    <w:rsid w:val="009A28FC"/>
    <w:rsid w:val="00A421C4"/>
    <w:rsid w:val="00A5076A"/>
    <w:rsid w:val="00A65561"/>
    <w:rsid w:val="00A6652F"/>
    <w:rsid w:val="00B02202"/>
    <w:rsid w:val="00B62195"/>
    <w:rsid w:val="00B70231"/>
    <w:rsid w:val="00B8414F"/>
    <w:rsid w:val="00BD56CC"/>
    <w:rsid w:val="00C1765A"/>
    <w:rsid w:val="00C177D4"/>
    <w:rsid w:val="00C17A4F"/>
    <w:rsid w:val="00C30782"/>
    <w:rsid w:val="00C3584B"/>
    <w:rsid w:val="00C93AFD"/>
    <w:rsid w:val="00D12A03"/>
    <w:rsid w:val="00D5258A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D37F7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953AA1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3AA1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F0A45E-5284-4437-9E9B-DA60FD34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8</cp:revision>
  <cp:lastPrinted>2021-01-22T11:00:00Z</cp:lastPrinted>
  <dcterms:created xsi:type="dcterms:W3CDTF">2021-05-05T17:23:00Z</dcterms:created>
  <dcterms:modified xsi:type="dcterms:W3CDTF">2021-12-21T22:32:00Z</dcterms:modified>
</cp:coreProperties>
</file>